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00AE" w:rsidRPr="007E00AE" w:rsidRDefault="007E00AE" w:rsidP="007E00AE">
      <w:pPr>
        <w:pBdr>
          <w:top w:val="nil"/>
          <w:left w:val="nil"/>
          <w:bottom w:val="nil"/>
          <w:right w:val="nil"/>
          <w:between w:val="nil"/>
        </w:pBdr>
        <w:jc w:val="center"/>
        <w:rPr>
          <w:b/>
          <w:sz w:val="28"/>
          <w:szCs w:val="28"/>
        </w:rPr>
      </w:pPr>
      <w:r w:rsidRPr="007E00AE">
        <w:rPr>
          <w:b/>
          <w:sz w:val="28"/>
          <w:szCs w:val="28"/>
        </w:rPr>
        <w:t>UPUTE ZA PRILOG</w:t>
      </w:r>
    </w:p>
    <w:p w:rsidR="007E00AE" w:rsidRPr="007E00AE" w:rsidRDefault="007E00AE" w:rsidP="007E00AE">
      <w:pPr>
        <w:pBdr>
          <w:top w:val="nil"/>
          <w:left w:val="nil"/>
          <w:bottom w:val="nil"/>
          <w:right w:val="nil"/>
          <w:between w:val="nil"/>
        </w:pBdr>
        <w:jc w:val="center"/>
        <w:rPr>
          <w:sz w:val="28"/>
          <w:szCs w:val="28"/>
        </w:rPr>
      </w:pPr>
      <w:r w:rsidRPr="007E00AE">
        <w:rPr>
          <w:sz w:val="28"/>
          <w:szCs w:val="28"/>
        </w:rPr>
        <w:t>„</w:t>
      </w:r>
      <w:proofErr w:type="spellStart"/>
      <w:r w:rsidRPr="007E00AE">
        <w:rPr>
          <w:sz w:val="28"/>
          <w:szCs w:val="28"/>
        </w:rPr>
        <w:t>Vjeroistražitelji</w:t>
      </w:r>
      <w:proofErr w:type="spellEnd"/>
      <w:r w:rsidRPr="007E00AE">
        <w:rPr>
          <w:sz w:val="28"/>
          <w:szCs w:val="28"/>
        </w:rPr>
        <w:t>“</w:t>
      </w:r>
    </w:p>
    <w:p w:rsidR="007E00AE" w:rsidRPr="007E00AE" w:rsidRDefault="007E00AE" w:rsidP="007E00AE">
      <w:pPr>
        <w:pBdr>
          <w:top w:val="nil"/>
          <w:left w:val="nil"/>
          <w:bottom w:val="nil"/>
          <w:right w:val="nil"/>
          <w:between w:val="nil"/>
        </w:pBdr>
        <w:rPr>
          <w:b/>
          <w:sz w:val="24"/>
          <w:szCs w:val="24"/>
        </w:rPr>
      </w:pPr>
    </w:p>
    <w:p w:rsidR="007E00AE" w:rsidRDefault="007E00AE" w:rsidP="007E00AE">
      <w:pPr>
        <w:pBdr>
          <w:top w:val="nil"/>
          <w:left w:val="nil"/>
          <w:bottom w:val="nil"/>
          <w:right w:val="nil"/>
          <w:between w:val="nil"/>
        </w:pBdr>
        <w:rPr>
          <w:b/>
        </w:rPr>
      </w:pPr>
    </w:p>
    <w:p w:rsidR="00032A40" w:rsidRDefault="00332640" w:rsidP="007E00AE">
      <w:pPr>
        <w:pBdr>
          <w:top w:val="nil"/>
          <w:left w:val="nil"/>
          <w:bottom w:val="nil"/>
          <w:right w:val="nil"/>
          <w:between w:val="nil"/>
        </w:pBdr>
        <w:rPr>
          <w:b/>
        </w:rPr>
      </w:pPr>
      <w:r>
        <w:rPr>
          <w:b/>
        </w:rPr>
        <w:t>Prilog „</w:t>
      </w:r>
      <w:proofErr w:type="spellStart"/>
      <w:r>
        <w:rPr>
          <w:b/>
        </w:rPr>
        <w:t>Vjeroistražitelji</w:t>
      </w:r>
      <w:proofErr w:type="spellEnd"/>
      <w:r>
        <w:rPr>
          <w:b/>
        </w:rPr>
        <w:t xml:space="preserve">“ sadrži: </w:t>
      </w:r>
    </w:p>
    <w:p w:rsidR="00032A40" w:rsidRDefault="00332640" w:rsidP="007E00AE">
      <w:pPr>
        <w:pBdr>
          <w:top w:val="nil"/>
          <w:left w:val="nil"/>
          <w:bottom w:val="nil"/>
          <w:right w:val="nil"/>
          <w:between w:val="nil"/>
        </w:pBdr>
      </w:pPr>
      <w:r>
        <w:t xml:space="preserve">a) radni list koji možete pronaći u svakom novom broju „Maloga koncila“, počevši od listopada 2021. </w:t>
      </w:r>
    </w:p>
    <w:p w:rsidR="00032A40" w:rsidRDefault="00332640" w:rsidP="007E00AE">
      <w:pPr>
        <w:pBdr>
          <w:top w:val="nil"/>
          <w:left w:val="nil"/>
          <w:bottom w:val="nil"/>
          <w:right w:val="nil"/>
          <w:between w:val="nil"/>
        </w:pBdr>
      </w:pPr>
      <w:r>
        <w:t xml:space="preserve">b) videozapise koji predstavljaju „otkriveno“ blago vjere te služe kao rješenje </w:t>
      </w:r>
      <w:proofErr w:type="spellStart"/>
      <w:r>
        <w:t>vjeroistražiteljske</w:t>
      </w:r>
      <w:proofErr w:type="spellEnd"/>
      <w:r>
        <w:t xml:space="preserve"> potrage tijekom sata (otkriće blaga) i kao nagrada učenicima koji su riješili zadatke. U tiskanom izdanju „Maka“ na stranicama priloga nalaze se QR kodovi kao poveznice na videozapise.</w:t>
      </w:r>
      <w:r w:rsidR="007E00AE">
        <w:t xml:space="preserve"> Videozapisi su dostupni na mrežnoj stranici vjeronauk.glas-koncila.hr</w:t>
      </w:r>
      <w:r>
        <w:t xml:space="preserve"> </w:t>
      </w:r>
    </w:p>
    <w:p w:rsidR="00032A40" w:rsidRDefault="00332640" w:rsidP="007E00AE">
      <w:pPr>
        <w:pBdr>
          <w:top w:val="nil"/>
          <w:left w:val="nil"/>
          <w:bottom w:val="nil"/>
          <w:right w:val="nil"/>
          <w:between w:val="nil"/>
        </w:pBdr>
      </w:pPr>
      <w:r>
        <w:t xml:space="preserve">Na rješavanje zadataka i otkrivanje blaga vjere učenike će pozivati Klara i Ivan, njima dobro poznati „likovi“ iz vjeronaučnih udžbenika za 1. i 2. razred, koji su i sami postali </w:t>
      </w:r>
      <w:proofErr w:type="spellStart"/>
      <w:r>
        <w:t>vjeroistražitelji</w:t>
      </w:r>
      <w:proofErr w:type="spellEnd"/>
      <w:r>
        <w:t xml:space="preserve"> (za sva 4 godišta). </w:t>
      </w:r>
    </w:p>
    <w:p w:rsidR="00032A40" w:rsidRDefault="00032A40" w:rsidP="007E00AE">
      <w:pPr>
        <w:pBdr>
          <w:top w:val="nil"/>
          <w:left w:val="nil"/>
          <w:bottom w:val="nil"/>
          <w:right w:val="nil"/>
          <w:between w:val="nil"/>
        </w:pBdr>
      </w:pPr>
    </w:p>
    <w:p w:rsidR="00032A40" w:rsidRDefault="00332640" w:rsidP="007E00AE">
      <w:pPr>
        <w:pStyle w:val="Naslov1"/>
      </w:pPr>
      <w:r>
        <w:t>Prilog: TRI „KUĆE“ U KOJIMA SRCE NAJJAČE TUČE</w:t>
      </w:r>
    </w:p>
    <w:p w:rsidR="00032A40" w:rsidRDefault="00032A40" w:rsidP="007E00AE">
      <w:pPr>
        <w:pBdr>
          <w:top w:val="nil"/>
          <w:left w:val="nil"/>
          <w:bottom w:val="nil"/>
          <w:right w:val="nil"/>
          <w:between w:val="nil"/>
        </w:pBdr>
      </w:pPr>
    </w:p>
    <w:p w:rsidR="00032A40" w:rsidRDefault="00332640" w:rsidP="007E00AE">
      <w:pPr>
        <w:pBdr>
          <w:top w:val="nil"/>
          <w:left w:val="nil"/>
          <w:bottom w:val="nil"/>
          <w:right w:val="nil"/>
          <w:between w:val="nil"/>
        </w:pBdr>
        <w:rPr>
          <w:b/>
        </w:rPr>
      </w:pPr>
      <w:r>
        <w:rPr>
          <w:b/>
        </w:rPr>
        <w:t>Razred:</w:t>
      </w:r>
      <w:r>
        <w:t xml:space="preserve"> 1. OŠ</w:t>
      </w:r>
    </w:p>
    <w:tbl>
      <w:tblPr>
        <w:tblStyle w:val="a"/>
        <w:tblW w:w="903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440"/>
        <w:gridCol w:w="4590"/>
      </w:tblGrid>
      <w:tr w:rsidR="00032A40">
        <w:tc>
          <w:tcPr>
            <w:tcW w:w="4440" w:type="dxa"/>
            <w:shd w:val="clear" w:color="auto" w:fill="B6D7A8"/>
            <w:tcMar>
              <w:top w:w="100" w:type="dxa"/>
              <w:left w:w="100" w:type="dxa"/>
              <w:bottom w:w="100" w:type="dxa"/>
              <w:right w:w="100" w:type="dxa"/>
            </w:tcMar>
          </w:tcPr>
          <w:p w:rsidR="00032A40" w:rsidRDefault="00332640">
            <w:pPr>
              <w:rPr>
                <w:b/>
                <w:color w:val="3C4043"/>
                <w:sz w:val="21"/>
                <w:szCs w:val="21"/>
              </w:rPr>
            </w:pPr>
            <w:r>
              <w:rPr>
                <w:b/>
              </w:rPr>
              <w:t>Odgojno-obrazovni ishodi</w:t>
            </w:r>
          </w:p>
        </w:tc>
        <w:tc>
          <w:tcPr>
            <w:tcW w:w="4590" w:type="dxa"/>
            <w:shd w:val="clear" w:color="auto" w:fill="B6D7A8"/>
            <w:tcMar>
              <w:top w:w="100" w:type="dxa"/>
              <w:left w:w="100" w:type="dxa"/>
              <w:bottom w:w="100" w:type="dxa"/>
              <w:right w:w="100" w:type="dxa"/>
            </w:tcMar>
          </w:tcPr>
          <w:p w:rsidR="00032A40" w:rsidRDefault="00332640">
            <w:pPr>
              <w:ind w:left="720" w:hanging="360"/>
            </w:pPr>
            <w:r>
              <w:t>Ishodi aktivnosti</w:t>
            </w:r>
          </w:p>
        </w:tc>
      </w:tr>
      <w:tr w:rsidR="00032A40">
        <w:tc>
          <w:tcPr>
            <w:tcW w:w="4440" w:type="dxa"/>
            <w:shd w:val="clear" w:color="auto" w:fill="auto"/>
            <w:tcMar>
              <w:top w:w="100" w:type="dxa"/>
              <w:left w:w="100" w:type="dxa"/>
              <w:bottom w:w="100" w:type="dxa"/>
              <w:right w:w="100" w:type="dxa"/>
            </w:tcMar>
          </w:tcPr>
          <w:p w:rsidR="00032A40" w:rsidRDefault="00332640">
            <w:pPr>
              <w:rPr>
                <w:color w:val="3C4043"/>
                <w:sz w:val="21"/>
                <w:szCs w:val="21"/>
              </w:rPr>
            </w:pPr>
            <w:r>
              <w:rPr>
                <w:color w:val="3C4043"/>
                <w:sz w:val="21"/>
                <w:szCs w:val="21"/>
              </w:rPr>
              <w:t>OŠ KV C.1.2.</w:t>
            </w:r>
          </w:p>
          <w:p w:rsidR="00032A40" w:rsidRDefault="00332640">
            <w:r>
              <w:rPr>
                <w:color w:val="3C4043"/>
                <w:sz w:val="21"/>
                <w:szCs w:val="21"/>
              </w:rPr>
              <w:t>Učenik poštuje pravila dobroga ponašanja u obitelji i razredu, prepoznaje školu kao mjesto susreta, zajedništva, radosti i učenja.</w:t>
            </w:r>
          </w:p>
        </w:tc>
        <w:tc>
          <w:tcPr>
            <w:tcW w:w="4590" w:type="dxa"/>
            <w:shd w:val="clear" w:color="auto" w:fill="auto"/>
            <w:tcMar>
              <w:top w:w="100" w:type="dxa"/>
              <w:left w:w="100" w:type="dxa"/>
              <w:bottom w:w="100" w:type="dxa"/>
              <w:right w:w="100" w:type="dxa"/>
            </w:tcMar>
          </w:tcPr>
          <w:p w:rsidR="00032A40" w:rsidRDefault="00332640">
            <w:pPr>
              <w:numPr>
                <w:ilvl w:val="0"/>
                <w:numId w:val="3"/>
              </w:numPr>
              <w:spacing w:after="0"/>
              <w:ind w:hanging="360"/>
            </w:pPr>
            <w:r>
              <w:t xml:space="preserve">Učenik prepoznaje svoje mjesto u razrednoj zajednici. </w:t>
            </w:r>
          </w:p>
          <w:p w:rsidR="00032A40" w:rsidRDefault="00332640">
            <w:pPr>
              <w:numPr>
                <w:ilvl w:val="0"/>
                <w:numId w:val="3"/>
              </w:numPr>
              <w:ind w:hanging="360"/>
            </w:pPr>
            <w:r>
              <w:t>Učenik navodi razlike između obitelji i razredne zajednice.</w:t>
            </w:r>
          </w:p>
        </w:tc>
      </w:tr>
      <w:tr w:rsidR="00032A40">
        <w:tc>
          <w:tcPr>
            <w:tcW w:w="4440" w:type="dxa"/>
            <w:shd w:val="clear" w:color="auto" w:fill="auto"/>
            <w:tcMar>
              <w:top w:w="100" w:type="dxa"/>
              <w:left w:w="100" w:type="dxa"/>
              <w:bottom w:w="100" w:type="dxa"/>
              <w:right w:w="100" w:type="dxa"/>
            </w:tcMar>
          </w:tcPr>
          <w:p w:rsidR="00032A40" w:rsidRDefault="00332640">
            <w:pPr>
              <w:rPr>
                <w:color w:val="3C4043"/>
                <w:sz w:val="21"/>
                <w:szCs w:val="21"/>
              </w:rPr>
            </w:pPr>
            <w:r>
              <w:rPr>
                <w:color w:val="3C4043"/>
                <w:sz w:val="21"/>
                <w:szCs w:val="21"/>
              </w:rPr>
              <w:t>OŠ KV D 1.1.</w:t>
            </w:r>
          </w:p>
          <w:p w:rsidR="00032A40" w:rsidRDefault="00332640">
            <w:r>
              <w:rPr>
                <w:color w:val="3C4043"/>
                <w:sz w:val="21"/>
                <w:szCs w:val="21"/>
              </w:rPr>
              <w:t>Učenik opisuje Crkvu kao zajednicu Isusovih učenika (vjernika) u koju se ulazi krštenjem.</w:t>
            </w:r>
          </w:p>
        </w:tc>
        <w:tc>
          <w:tcPr>
            <w:tcW w:w="4590" w:type="dxa"/>
            <w:shd w:val="clear" w:color="auto" w:fill="auto"/>
            <w:tcMar>
              <w:top w:w="100" w:type="dxa"/>
              <w:left w:w="100" w:type="dxa"/>
              <w:bottom w:w="100" w:type="dxa"/>
              <w:right w:w="100" w:type="dxa"/>
            </w:tcMar>
          </w:tcPr>
          <w:p w:rsidR="00032A40" w:rsidRDefault="00332640">
            <w:pPr>
              <w:numPr>
                <w:ilvl w:val="0"/>
                <w:numId w:val="2"/>
              </w:numPr>
              <w:spacing w:after="0"/>
              <w:ind w:hanging="360"/>
            </w:pPr>
            <w:r>
              <w:t xml:space="preserve">Učenik imenuje bitne zajednice u svom životu. </w:t>
            </w:r>
          </w:p>
          <w:p w:rsidR="00032A40" w:rsidRDefault="00332640">
            <w:pPr>
              <w:numPr>
                <w:ilvl w:val="0"/>
                <w:numId w:val="2"/>
              </w:numPr>
              <w:ind w:hanging="360"/>
            </w:pPr>
            <w:r>
              <w:t>Učenik prepoznaje Crkvu kao zajednicu koja se okuplja na svetoj misi.</w:t>
            </w:r>
          </w:p>
        </w:tc>
      </w:tr>
    </w:tbl>
    <w:p w:rsidR="00032A40" w:rsidRDefault="00032A40">
      <w:pPr>
        <w:pBdr>
          <w:top w:val="nil"/>
          <w:left w:val="nil"/>
          <w:bottom w:val="nil"/>
          <w:right w:val="nil"/>
          <w:between w:val="nil"/>
        </w:pBdr>
        <w:rPr>
          <w:b/>
        </w:rPr>
      </w:pPr>
    </w:p>
    <w:p w:rsidR="00032A40" w:rsidRDefault="00032A40">
      <w:pPr>
        <w:pBdr>
          <w:top w:val="nil"/>
          <w:left w:val="nil"/>
          <w:bottom w:val="nil"/>
          <w:right w:val="nil"/>
          <w:between w:val="nil"/>
        </w:pBdr>
        <w:rPr>
          <w:color w:val="3C4043"/>
          <w:sz w:val="21"/>
          <w:szCs w:val="21"/>
        </w:rPr>
      </w:pPr>
    </w:p>
    <w:p w:rsidR="00032A40" w:rsidRDefault="00032A40">
      <w:pPr>
        <w:pBdr>
          <w:top w:val="nil"/>
          <w:left w:val="nil"/>
          <w:bottom w:val="nil"/>
          <w:right w:val="nil"/>
          <w:between w:val="nil"/>
        </w:pBdr>
        <w:rPr>
          <w:b/>
          <w:color w:val="3C4043"/>
          <w:sz w:val="21"/>
          <w:szCs w:val="21"/>
        </w:rPr>
      </w:pPr>
    </w:p>
    <w:p w:rsidR="00032A40" w:rsidRDefault="00332640">
      <w:pPr>
        <w:pBdr>
          <w:top w:val="nil"/>
          <w:left w:val="nil"/>
          <w:bottom w:val="nil"/>
          <w:right w:val="nil"/>
          <w:between w:val="nil"/>
        </w:pBdr>
      </w:pPr>
      <w:r>
        <w:t xml:space="preserve">Prilog je namijenjen ponavljanju nakon završetka prve teme, „Radost života“, u udžbeniku Katoličkoga vjeronauka za 1. razred. </w:t>
      </w:r>
    </w:p>
    <w:p w:rsidR="00032A40" w:rsidRDefault="00332640">
      <w:pPr>
        <w:pBdr>
          <w:top w:val="nil"/>
          <w:left w:val="nil"/>
          <w:bottom w:val="nil"/>
          <w:right w:val="nil"/>
          <w:between w:val="nil"/>
        </w:pBdr>
      </w:pPr>
      <w:r>
        <w:t xml:space="preserve">Kako učenici još nisu svladali vještinu čitanja i pisanja, vjeroučitelj im treba pročitati zadatke. U prvom zadatku učenici će riješiti labirint uz pomoć kojega se prisjećaju koje su posebnosti obitelji, razredne zajednice i Crkve. </w:t>
      </w:r>
    </w:p>
    <w:p w:rsidR="00032A40" w:rsidRDefault="00332640">
      <w:pPr>
        <w:pBdr>
          <w:top w:val="nil"/>
          <w:left w:val="nil"/>
          <w:bottom w:val="nil"/>
          <w:right w:val="nil"/>
          <w:between w:val="nil"/>
        </w:pBdr>
      </w:pPr>
      <w:r>
        <w:lastRenderedPageBreak/>
        <w:t xml:space="preserve">U drugom zadatku vjeroučenici trebaju prepoznati te tri zajednice na temelju ilustracija. Kako većina još ne zna pisati, zadatak je označiti one koje prepoznaju. Kada vjeroučenici dovrše „potragu za blagom“, vjeroučitelj može provjeriti jesu li učenici zaista prepoznali obitelj, školu i župnu zajednicu tako što će zamoliti svakoga učenika da mu usmeno odgovori. </w:t>
      </w:r>
    </w:p>
    <w:p w:rsidR="00032A40" w:rsidRDefault="00332640">
      <w:pPr>
        <w:pBdr>
          <w:top w:val="nil"/>
          <w:left w:val="nil"/>
          <w:bottom w:val="nil"/>
          <w:right w:val="nil"/>
          <w:between w:val="nil"/>
        </w:pBdr>
      </w:pPr>
      <w:r>
        <w:t xml:space="preserve">Treći je zadatak najizazovniji. U njemu učenici trebaju povezati zajednicu i građevinu, tj. „kuću“ u kojoj se svaka od navedenih zajednica okuplja. Bojenjem učenici ujedno razvijaju </w:t>
      </w:r>
      <w:proofErr w:type="spellStart"/>
      <w:r>
        <w:t>grafomotoriku</w:t>
      </w:r>
      <w:proofErr w:type="spellEnd"/>
      <w:r>
        <w:t xml:space="preserve">, a geometrijski likovi tvore poveznicu i s matematikom. No ne moraju znati o kojim je likovima riječ, dovoljno je da prepoznaju kako prva </w:t>
      </w:r>
      <w:proofErr w:type="spellStart"/>
      <w:r>
        <w:t>bojanka</w:t>
      </w:r>
      <w:proofErr w:type="spellEnd"/>
      <w:r>
        <w:t xml:space="preserve"> skriva crkvu, druga kuću, a treća školu, te zatim u prazno polje pri dnu </w:t>
      </w:r>
      <w:proofErr w:type="spellStart"/>
      <w:r>
        <w:t>bojanke</w:t>
      </w:r>
      <w:proofErr w:type="spellEnd"/>
      <w:r>
        <w:t xml:space="preserve"> ucrtaju prvo krug, kvadrat, a zatim trokut.</w:t>
      </w:r>
    </w:p>
    <w:p w:rsidR="00032A40" w:rsidRDefault="00332640">
      <w:pPr>
        <w:pBdr>
          <w:top w:val="nil"/>
          <w:left w:val="nil"/>
          <w:bottom w:val="nil"/>
          <w:right w:val="nil"/>
          <w:between w:val="nil"/>
        </w:pBdr>
      </w:pPr>
      <w:r>
        <w:t>Vjeroučitelj će vrlo brzo moći pregledati točnost rješenja pregledom nacrtanih likova.</w:t>
      </w:r>
    </w:p>
    <w:p w:rsidR="00032A40" w:rsidRDefault="00332640">
      <w:pPr>
        <w:pBdr>
          <w:top w:val="nil"/>
          <w:left w:val="nil"/>
          <w:bottom w:val="nil"/>
          <w:right w:val="nil"/>
          <w:between w:val="nil"/>
        </w:pBdr>
      </w:pPr>
      <w:r>
        <w:t xml:space="preserve">Predlažemo da učenik koji prvi točno riješi zadatke dobije „čast“ pokrenuti nagradni video. </w:t>
      </w:r>
    </w:p>
    <w:p w:rsidR="00032A40" w:rsidRDefault="00332640">
      <w:pPr>
        <w:pBdr>
          <w:top w:val="nil"/>
          <w:left w:val="nil"/>
          <w:bottom w:val="nil"/>
          <w:right w:val="nil"/>
          <w:between w:val="nil"/>
        </w:pBdr>
      </w:pPr>
      <w:r>
        <w:t>U nagradnom videozapisu djevojčica Tea predstavlja svoju obitelj, razred i župnu zajednicu.</w:t>
      </w:r>
    </w:p>
    <w:p w:rsidR="00032A40" w:rsidRDefault="00032A40">
      <w:pPr>
        <w:pBdr>
          <w:top w:val="nil"/>
          <w:left w:val="nil"/>
          <w:bottom w:val="nil"/>
          <w:right w:val="nil"/>
          <w:between w:val="nil"/>
        </w:pBdr>
      </w:pPr>
    </w:p>
    <w:p w:rsidR="00032A40" w:rsidRDefault="00332640">
      <w:pPr>
        <w:pStyle w:val="Naslov1"/>
      </w:pPr>
      <w:r>
        <w:t>Prilog: POTRAGA ZA PR(A)VIM KLJUČEM</w:t>
      </w:r>
    </w:p>
    <w:p w:rsidR="00032A40" w:rsidRDefault="00032A40">
      <w:pPr>
        <w:pBdr>
          <w:top w:val="nil"/>
          <w:left w:val="nil"/>
          <w:bottom w:val="nil"/>
          <w:right w:val="nil"/>
          <w:between w:val="nil"/>
        </w:pBdr>
      </w:pPr>
    </w:p>
    <w:p w:rsidR="00032A40" w:rsidRDefault="00332640">
      <w:pPr>
        <w:pBdr>
          <w:top w:val="nil"/>
          <w:left w:val="nil"/>
          <w:bottom w:val="nil"/>
          <w:right w:val="nil"/>
          <w:between w:val="nil"/>
        </w:pBdr>
        <w:rPr>
          <w:b/>
        </w:rPr>
      </w:pPr>
      <w:r>
        <w:rPr>
          <w:b/>
        </w:rPr>
        <w:t>Razred</w:t>
      </w:r>
      <w:r>
        <w:t>: 2. OŠ</w:t>
      </w:r>
    </w:p>
    <w:tbl>
      <w:tblPr>
        <w:tblStyle w:val="a0"/>
        <w:tblW w:w="903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110"/>
        <w:gridCol w:w="4920"/>
      </w:tblGrid>
      <w:tr w:rsidR="00032A40">
        <w:tc>
          <w:tcPr>
            <w:tcW w:w="4110" w:type="dxa"/>
            <w:shd w:val="clear" w:color="auto" w:fill="9FC5E8"/>
            <w:tcMar>
              <w:top w:w="100" w:type="dxa"/>
              <w:left w:w="100" w:type="dxa"/>
              <w:bottom w:w="100" w:type="dxa"/>
              <w:right w:w="100" w:type="dxa"/>
            </w:tcMar>
          </w:tcPr>
          <w:p w:rsidR="00032A40" w:rsidRDefault="00332640">
            <w:pPr>
              <w:rPr>
                <w:b/>
                <w:color w:val="3C4043"/>
                <w:sz w:val="21"/>
                <w:szCs w:val="21"/>
              </w:rPr>
            </w:pPr>
            <w:r>
              <w:rPr>
                <w:b/>
              </w:rPr>
              <w:t>Odgojno-obrazovni ishodi</w:t>
            </w:r>
          </w:p>
        </w:tc>
        <w:tc>
          <w:tcPr>
            <w:tcW w:w="4920" w:type="dxa"/>
            <w:shd w:val="clear" w:color="auto" w:fill="9FC5E8"/>
            <w:tcMar>
              <w:top w:w="100" w:type="dxa"/>
              <w:left w:w="100" w:type="dxa"/>
              <w:bottom w:w="100" w:type="dxa"/>
              <w:right w:w="100" w:type="dxa"/>
            </w:tcMar>
          </w:tcPr>
          <w:p w:rsidR="00032A40" w:rsidRDefault="00332640">
            <w:pPr>
              <w:ind w:left="720" w:hanging="360"/>
            </w:pPr>
            <w:r>
              <w:t>Ishodi aktivnosti</w:t>
            </w:r>
          </w:p>
        </w:tc>
      </w:tr>
      <w:tr w:rsidR="00032A40">
        <w:tc>
          <w:tcPr>
            <w:tcW w:w="4110" w:type="dxa"/>
            <w:shd w:val="clear" w:color="auto" w:fill="auto"/>
            <w:tcMar>
              <w:top w:w="100" w:type="dxa"/>
              <w:left w:w="100" w:type="dxa"/>
              <w:bottom w:w="100" w:type="dxa"/>
              <w:right w:w="100" w:type="dxa"/>
            </w:tcMar>
          </w:tcPr>
          <w:p w:rsidR="00032A40" w:rsidRDefault="00332640">
            <w:r>
              <w:rPr>
                <w:color w:val="3C4043"/>
                <w:sz w:val="21"/>
                <w:szCs w:val="21"/>
              </w:rPr>
              <w:t>OŠ KV A.2.1. Učenik iznosi i opisuje osnovna iskustva o sebi, o drugima i svijetu u kojem uočava svijetle i tamne strane.</w:t>
            </w:r>
          </w:p>
        </w:tc>
        <w:tc>
          <w:tcPr>
            <w:tcW w:w="4920" w:type="dxa"/>
            <w:shd w:val="clear" w:color="auto" w:fill="auto"/>
            <w:tcMar>
              <w:top w:w="100" w:type="dxa"/>
              <w:left w:w="100" w:type="dxa"/>
              <w:bottom w:w="100" w:type="dxa"/>
              <w:right w:w="100" w:type="dxa"/>
            </w:tcMar>
          </w:tcPr>
          <w:p w:rsidR="00032A40" w:rsidRDefault="00332640">
            <w:pPr>
              <w:numPr>
                <w:ilvl w:val="0"/>
                <w:numId w:val="3"/>
              </w:numPr>
              <w:spacing w:after="0"/>
            </w:pPr>
            <w:r>
              <w:t xml:space="preserve">Učenik prepoznaje povezanost određenih ponašanja i njihove posljedice u odnosu prema bližnjima. </w:t>
            </w:r>
          </w:p>
          <w:p w:rsidR="00032A40" w:rsidRDefault="00332640">
            <w:pPr>
              <w:numPr>
                <w:ilvl w:val="0"/>
                <w:numId w:val="3"/>
              </w:numPr>
              <w:spacing w:after="0"/>
            </w:pPr>
            <w:r>
              <w:t xml:space="preserve">Učenik prepoznaje i opisuje situacije iz svoga okruženja u kojima se vidi kako su ljudi međusobno povezani i odgovorni za stvoreni svijet. </w:t>
            </w:r>
          </w:p>
          <w:p w:rsidR="00032A40" w:rsidRDefault="00332640">
            <w:pPr>
              <w:numPr>
                <w:ilvl w:val="0"/>
                <w:numId w:val="3"/>
              </w:numPr>
            </w:pPr>
            <w:r>
              <w:t xml:space="preserve">Učenik prepoznaje načine kako može pomoći drugima u svojoj okolini. </w:t>
            </w:r>
          </w:p>
        </w:tc>
      </w:tr>
      <w:tr w:rsidR="00032A40">
        <w:tc>
          <w:tcPr>
            <w:tcW w:w="4110" w:type="dxa"/>
            <w:shd w:val="clear" w:color="auto" w:fill="auto"/>
            <w:tcMar>
              <w:top w:w="100" w:type="dxa"/>
              <w:left w:w="100" w:type="dxa"/>
              <w:bottom w:w="100" w:type="dxa"/>
              <w:right w:w="100" w:type="dxa"/>
            </w:tcMar>
          </w:tcPr>
          <w:p w:rsidR="00032A40" w:rsidRDefault="00332640">
            <w:r>
              <w:rPr>
                <w:color w:val="3C4043"/>
                <w:sz w:val="21"/>
                <w:szCs w:val="21"/>
              </w:rPr>
              <w:t>OŠ KV C.2.2. Učenik otkriva kako vrijednosti prijateljstva, pomaganja i opraštanja provoditi u životu.</w:t>
            </w:r>
          </w:p>
        </w:tc>
        <w:tc>
          <w:tcPr>
            <w:tcW w:w="4920" w:type="dxa"/>
            <w:shd w:val="clear" w:color="auto" w:fill="auto"/>
            <w:tcMar>
              <w:top w:w="100" w:type="dxa"/>
              <w:left w:w="100" w:type="dxa"/>
              <w:bottom w:w="100" w:type="dxa"/>
              <w:right w:w="100" w:type="dxa"/>
            </w:tcMar>
          </w:tcPr>
          <w:p w:rsidR="00032A40" w:rsidRDefault="00332640">
            <w:pPr>
              <w:numPr>
                <w:ilvl w:val="0"/>
                <w:numId w:val="2"/>
              </w:numPr>
              <w:spacing w:after="0"/>
            </w:pPr>
            <w:r>
              <w:t xml:space="preserve">Učenik odabire načine kako značajke prijateljstva primijeniti u konkretnim situacijama. </w:t>
            </w:r>
          </w:p>
          <w:p w:rsidR="00032A40" w:rsidRDefault="00332640">
            <w:pPr>
              <w:numPr>
                <w:ilvl w:val="0"/>
                <w:numId w:val="2"/>
              </w:numPr>
            </w:pPr>
            <w:r>
              <w:t>Učenik prepoznaje vrijednost pomaganja u životu pojedinca i zajednice.</w:t>
            </w:r>
          </w:p>
        </w:tc>
      </w:tr>
      <w:tr w:rsidR="00032A40">
        <w:tc>
          <w:tcPr>
            <w:tcW w:w="4110" w:type="dxa"/>
            <w:shd w:val="clear" w:color="auto" w:fill="auto"/>
            <w:tcMar>
              <w:top w:w="100" w:type="dxa"/>
              <w:left w:w="100" w:type="dxa"/>
              <w:bottom w:w="100" w:type="dxa"/>
              <w:right w:w="100" w:type="dxa"/>
            </w:tcMar>
          </w:tcPr>
          <w:p w:rsidR="00032A40" w:rsidRDefault="00332640">
            <w:pPr>
              <w:rPr>
                <w:color w:val="3C4043"/>
                <w:sz w:val="21"/>
                <w:szCs w:val="21"/>
              </w:rPr>
            </w:pPr>
            <w:r>
              <w:rPr>
                <w:color w:val="3C4043"/>
                <w:sz w:val="21"/>
                <w:szCs w:val="21"/>
              </w:rPr>
              <w:t>OŠ KV C.2.3. Učenik prepoznaje i svojim riječima opisuje važnost pravila ponašanja te navodi Zlatno pravilo.</w:t>
            </w:r>
          </w:p>
        </w:tc>
        <w:tc>
          <w:tcPr>
            <w:tcW w:w="4920" w:type="dxa"/>
            <w:shd w:val="clear" w:color="auto" w:fill="auto"/>
            <w:tcMar>
              <w:top w:w="100" w:type="dxa"/>
              <w:left w:w="100" w:type="dxa"/>
              <w:bottom w:w="100" w:type="dxa"/>
              <w:right w:w="100" w:type="dxa"/>
            </w:tcMar>
          </w:tcPr>
          <w:p w:rsidR="00032A40" w:rsidRDefault="00332640">
            <w:pPr>
              <w:numPr>
                <w:ilvl w:val="0"/>
                <w:numId w:val="1"/>
              </w:numPr>
              <w:spacing w:after="0"/>
              <w:ind w:hanging="360"/>
            </w:pPr>
            <w:r>
              <w:t xml:space="preserve">Učenik navodi Zlatno pravilo i daje primjer ponašanja prema Zlatnom pravilu. </w:t>
            </w:r>
          </w:p>
          <w:p w:rsidR="00032A40" w:rsidRDefault="00332640">
            <w:pPr>
              <w:numPr>
                <w:ilvl w:val="0"/>
                <w:numId w:val="1"/>
              </w:numPr>
              <w:ind w:hanging="360"/>
            </w:pPr>
            <w:r>
              <w:t>Učenik prepoznaje postupke u svojoj okolini koji su u skladu sa Zlatnim pravilom.</w:t>
            </w:r>
          </w:p>
        </w:tc>
      </w:tr>
    </w:tbl>
    <w:p w:rsidR="00032A40" w:rsidRDefault="00032A40">
      <w:pPr>
        <w:pBdr>
          <w:top w:val="nil"/>
          <w:left w:val="nil"/>
          <w:bottom w:val="nil"/>
          <w:right w:val="nil"/>
          <w:between w:val="nil"/>
        </w:pBdr>
        <w:rPr>
          <w:color w:val="000000"/>
        </w:rPr>
      </w:pPr>
    </w:p>
    <w:p w:rsidR="00032A40" w:rsidRDefault="00332640">
      <w:pPr>
        <w:pBdr>
          <w:top w:val="nil"/>
          <w:left w:val="nil"/>
          <w:bottom w:val="nil"/>
          <w:right w:val="nil"/>
          <w:between w:val="nil"/>
        </w:pBdr>
      </w:pPr>
      <w:r>
        <w:lastRenderedPageBreak/>
        <w:t>Prilog može poslužiti ponavljanju prve teme, „Prijatelji ponovno zajedno“, koja se nalazi u udžbeniku Katoličkoga vjeronauka za 2. razred.</w:t>
      </w:r>
    </w:p>
    <w:p w:rsidR="00032A40" w:rsidRDefault="00332640">
      <w:pPr>
        <w:pBdr>
          <w:top w:val="nil"/>
          <w:left w:val="nil"/>
          <w:bottom w:val="nil"/>
          <w:right w:val="nil"/>
          <w:between w:val="nil"/>
        </w:pBdr>
      </w:pPr>
      <w:r>
        <w:t xml:space="preserve">U ovom zadatku učenici zapravo trebaju proći kroz nekoliko zadatka, nekoliko vrata. Za svaka je vrata potrebno otkriti pravu boju ključa kako bi na kraju dobili zadnji ključ koji točno obojen predstavlja točno rješenje. </w:t>
      </w:r>
    </w:p>
    <w:p w:rsidR="00032A40" w:rsidRDefault="00332640">
      <w:pPr>
        <w:pBdr>
          <w:top w:val="nil"/>
          <w:left w:val="nil"/>
          <w:bottom w:val="nil"/>
          <w:right w:val="nil"/>
          <w:between w:val="nil"/>
        </w:pBdr>
      </w:pPr>
      <w:r>
        <w:t>Tako vjeroučitelj vrlo brzo može pregledati je li zadatak točno riješen. Završni ključ, kojim se ulazi u „Ivanov novi razred“ odnosno rješava ova potraga za blagom, treba biti obojen crvenom, plavom, zelenom i žutom bojom, gledajući s lijeva na desno:</w:t>
      </w:r>
    </w:p>
    <w:p w:rsidR="00032A40" w:rsidRDefault="00332640">
      <w:pPr>
        <w:pBdr>
          <w:top w:val="nil"/>
          <w:left w:val="nil"/>
          <w:bottom w:val="nil"/>
          <w:right w:val="nil"/>
          <w:between w:val="nil"/>
        </w:pBdr>
        <w:jc w:val="center"/>
      </w:pPr>
      <w:r>
        <w:rPr>
          <w:noProof/>
        </w:rPr>
        <w:drawing>
          <wp:inline distT="114300" distB="114300" distL="114300" distR="114300">
            <wp:extent cx="2639850" cy="1009117"/>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2639850" cy="1009117"/>
                    </a:xfrm>
                    <a:prstGeom prst="rect">
                      <a:avLst/>
                    </a:prstGeom>
                    <a:ln/>
                  </pic:spPr>
                </pic:pic>
              </a:graphicData>
            </a:graphic>
          </wp:inline>
        </w:drawing>
      </w:r>
    </w:p>
    <w:p w:rsidR="00032A40" w:rsidRDefault="00332640">
      <w:pPr>
        <w:pBdr>
          <w:top w:val="nil"/>
          <w:left w:val="nil"/>
          <w:bottom w:val="nil"/>
          <w:right w:val="nil"/>
          <w:between w:val="nil"/>
        </w:pBdr>
        <w:jc w:val="center"/>
      </w:pPr>
      <w:r>
        <w:t>Slika 1. Rješenje potrage, točne boje ključa</w:t>
      </w:r>
    </w:p>
    <w:p w:rsidR="00032A40" w:rsidRDefault="00032A40">
      <w:pPr>
        <w:pBdr>
          <w:top w:val="nil"/>
          <w:left w:val="nil"/>
          <w:bottom w:val="nil"/>
          <w:right w:val="nil"/>
          <w:between w:val="nil"/>
        </w:pBdr>
      </w:pPr>
    </w:p>
    <w:p w:rsidR="00032A40" w:rsidRDefault="00332640">
      <w:pPr>
        <w:pBdr>
          <w:top w:val="nil"/>
          <w:left w:val="nil"/>
          <w:bottom w:val="nil"/>
          <w:right w:val="nil"/>
          <w:between w:val="nil"/>
        </w:pBdr>
      </w:pPr>
      <w:r>
        <w:t xml:space="preserve">U zadatcima su opisane česte situacije iz školskoga života učenika u kojima oni trebaju procijeniti koji su postupci u skladu s vrijednostima prijateljstva, pomaganja i u skladu s Isusovim zlatnim pravilom. </w:t>
      </w:r>
    </w:p>
    <w:p w:rsidR="00032A40" w:rsidRDefault="00332640">
      <w:pPr>
        <w:pBdr>
          <w:top w:val="nil"/>
          <w:left w:val="nil"/>
          <w:bottom w:val="nil"/>
          <w:right w:val="nil"/>
          <w:between w:val="nil"/>
        </w:pBdr>
      </w:pPr>
      <w:r>
        <w:t>U nagradnom videu na zanimljiv će način moći vidjeti koje su posljedice izbora koji nisu i koje su posljedice izbora koji jesu u skladu sa Zlatnim pravilom kroz još nekoliko konkretnih, njima bliskih životnih situacija.</w:t>
      </w:r>
    </w:p>
    <w:p w:rsidR="00032A40" w:rsidRDefault="00032A40">
      <w:pPr>
        <w:pBdr>
          <w:top w:val="nil"/>
          <w:left w:val="nil"/>
          <w:bottom w:val="nil"/>
          <w:right w:val="nil"/>
          <w:between w:val="nil"/>
        </w:pBdr>
      </w:pPr>
    </w:p>
    <w:p w:rsidR="00032A40" w:rsidRDefault="00332640">
      <w:pPr>
        <w:pStyle w:val="Naslov1"/>
      </w:pPr>
      <w:r>
        <w:t>Prilog: TKO SAM TEBI JA, TKO TO ZNA?</w:t>
      </w:r>
    </w:p>
    <w:p w:rsidR="00032A40" w:rsidRDefault="00032A40">
      <w:pPr>
        <w:pBdr>
          <w:top w:val="nil"/>
          <w:left w:val="nil"/>
          <w:bottom w:val="nil"/>
          <w:right w:val="nil"/>
          <w:between w:val="nil"/>
        </w:pBdr>
      </w:pPr>
    </w:p>
    <w:p w:rsidR="00032A40" w:rsidRDefault="00332640">
      <w:pPr>
        <w:pBdr>
          <w:top w:val="nil"/>
          <w:left w:val="nil"/>
          <w:bottom w:val="nil"/>
          <w:right w:val="nil"/>
          <w:between w:val="nil"/>
        </w:pBdr>
        <w:rPr>
          <w:b/>
        </w:rPr>
      </w:pPr>
      <w:r>
        <w:rPr>
          <w:b/>
        </w:rPr>
        <w:t>Razred</w:t>
      </w:r>
      <w:r>
        <w:t>: 3. OŠ</w:t>
      </w:r>
    </w:p>
    <w:tbl>
      <w:tblPr>
        <w:tblStyle w:val="a1"/>
        <w:tblW w:w="903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110"/>
        <w:gridCol w:w="4920"/>
      </w:tblGrid>
      <w:tr w:rsidR="00032A40">
        <w:tc>
          <w:tcPr>
            <w:tcW w:w="4110" w:type="dxa"/>
            <w:shd w:val="clear" w:color="auto" w:fill="B4A7D6"/>
            <w:tcMar>
              <w:top w:w="100" w:type="dxa"/>
              <w:left w:w="100" w:type="dxa"/>
              <w:bottom w:w="100" w:type="dxa"/>
              <w:right w:w="100" w:type="dxa"/>
            </w:tcMar>
          </w:tcPr>
          <w:p w:rsidR="00032A40" w:rsidRDefault="00332640">
            <w:pPr>
              <w:rPr>
                <w:b/>
                <w:color w:val="3C4043"/>
                <w:sz w:val="21"/>
                <w:szCs w:val="21"/>
              </w:rPr>
            </w:pPr>
            <w:r>
              <w:rPr>
                <w:b/>
              </w:rPr>
              <w:t>Odgojno-obrazovni ishodi</w:t>
            </w:r>
          </w:p>
        </w:tc>
        <w:tc>
          <w:tcPr>
            <w:tcW w:w="4920" w:type="dxa"/>
            <w:shd w:val="clear" w:color="auto" w:fill="B4A7D6"/>
            <w:tcMar>
              <w:top w:w="100" w:type="dxa"/>
              <w:left w:w="100" w:type="dxa"/>
              <w:bottom w:w="100" w:type="dxa"/>
              <w:right w:w="100" w:type="dxa"/>
            </w:tcMar>
          </w:tcPr>
          <w:p w:rsidR="00032A40" w:rsidRDefault="00332640">
            <w:pPr>
              <w:ind w:left="720" w:hanging="360"/>
              <w:rPr>
                <w:b/>
              </w:rPr>
            </w:pPr>
            <w:r>
              <w:rPr>
                <w:b/>
              </w:rPr>
              <w:t>Ishodi aktivnosti</w:t>
            </w:r>
          </w:p>
        </w:tc>
      </w:tr>
      <w:tr w:rsidR="00032A40">
        <w:tc>
          <w:tcPr>
            <w:tcW w:w="4110" w:type="dxa"/>
            <w:shd w:val="clear" w:color="auto" w:fill="auto"/>
            <w:tcMar>
              <w:top w:w="100" w:type="dxa"/>
              <w:left w:w="100" w:type="dxa"/>
              <w:bottom w:w="100" w:type="dxa"/>
              <w:right w:w="100" w:type="dxa"/>
            </w:tcMar>
          </w:tcPr>
          <w:p w:rsidR="00032A40" w:rsidRDefault="00332640">
            <w:r>
              <w:rPr>
                <w:color w:val="3C4043"/>
                <w:sz w:val="21"/>
                <w:szCs w:val="21"/>
              </w:rPr>
              <w:t>OŠ KV A.3.1.</w:t>
            </w:r>
            <w:r>
              <w:rPr>
                <w:color w:val="3C4043"/>
                <w:sz w:val="21"/>
                <w:szCs w:val="21"/>
              </w:rPr>
              <w:br/>
              <w:t>Učenik prepoznaje i opisuje važnost zajednice za život pojedinca.</w:t>
            </w:r>
          </w:p>
        </w:tc>
        <w:tc>
          <w:tcPr>
            <w:tcW w:w="4920" w:type="dxa"/>
            <w:shd w:val="clear" w:color="auto" w:fill="auto"/>
            <w:tcMar>
              <w:top w:w="100" w:type="dxa"/>
              <w:left w:w="100" w:type="dxa"/>
              <w:bottom w:w="100" w:type="dxa"/>
              <w:right w:w="100" w:type="dxa"/>
            </w:tcMar>
          </w:tcPr>
          <w:p w:rsidR="00032A40" w:rsidRDefault="00332640">
            <w:pPr>
              <w:numPr>
                <w:ilvl w:val="0"/>
                <w:numId w:val="3"/>
              </w:numPr>
              <w:spacing w:after="0"/>
            </w:pPr>
            <w:r>
              <w:t>Učenik razlikuje različite zajednice (obitelj, razred, škola, prijatelji, Crkva).</w:t>
            </w:r>
          </w:p>
          <w:p w:rsidR="00032A40" w:rsidRDefault="00332640">
            <w:pPr>
              <w:numPr>
                <w:ilvl w:val="0"/>
                <w:numId w:val="3"/>
              </w:numPr>
            </w:pPr>
            <w:r>
              <w:t>Učenik opisuje važnost zajednica kojima pripada u svom životu.</w:t>
            </w:r>
          </w:p>
        </w:tc>
      </w:tr>
      <w:tr w:rsidR="00032A40">
        <w:tc>
          <w:tcPr>
            <w:tcW w:w="4110" w:type="dxa"/>
            <w:shd w:val="clear" w:color="auto" w:fill="auto"/>
            <w:tcMar>
              <w:top w:w="100" w:type="dxa"/>
              <w:left w:w="100" w:type="dxa"/>
              <w:bottom w:w="100" w:type="dxa"/>
              <w:right w:w="100" w:type="dxa"/>
            </w:tcMar>
          </w:tcPr>
          <w:p w:rsidR="00032A40" w:rsidRDefault="00332640">
            <w:r>
              <w:rPr>
                <w:color w:val="3C4043"/>
                <w:sz w:val="21"/>
                <w:szCs w:val="21"/>
              </w:rPr>
              <w:t>OŠ KV C.3.2.</w:t>
            </w:r>
            <w:r>
              <w:rPr>
                <w:color w:val="3C4043"/>
                <w:sz w:val="21"/>
                <w:szCs w:val="21"/>
              </w:rPr>
              <w:br/>
              <w:t>Učenik navodi primjere međusobnoga pomaganja, povjerenja, osjetljivosti i otvorenosti za ljude u zajednici.</w:t>
            </w:r>
          </w:p>
        </w:tc>
        <w:tc>
          <w:tcPr>
            <w:tcW w:w="4920" w:type="dxa"/>
            <w:shd w:val="clear" w:color="auto" w:fill="auto"/>
            <w:tcMar>
              <w:top w:w="100" w:type="dxa"/>
              <w:left w:w="100" w:type="dxa"/>
              <w:bottom w:w="100" w:type="dxa"/>
              <w:right w:w="100" w:type="dxa"/>
            </w:tcMar>
          </w:tcPr>
          <w:p w:rsidR="00032A40" w:rsidRDefault="00332640">
            <w:pPr>
              <w:numPr>
                <w:ilvl w:val="0"/>
                <w:numId w:val="2"/>
              </w:numPr>
            </w:pPr>
            <w:r>
              <w:t>Učenik na temelju primjera kako možemo jedni drugima pružati pomoć i ljubav prepoznaje važne zajednice u životu.</w:t>
            </w:r>
          </w:p>
        </w:tc>
      </w:tr>
      <w:tr w:rsidR="00032A40">
        <w:tc>
          <w:tcPr>
            <w:tcW w:w="4110" w:type="dxa"/>
            <w:shd w:val="clear" w:color="auto" w:fill="auto"/>
            <w:tcMar>
              <w:top w:w="100" w:type="dxa"/>
              <w:left w:w="100" w:type="dxa"/>
              <w:bottom w:w="100" w:type="dxa"/>
              <w:right w:w="100" w:type="dxa"/>
            </w:tcMar>
          </w:tcPr>
          <w:p w:rsidR="00032A40" w:rsidRDefault="00332640">
            <w:pPr>
              <w:rPr>
                <w:color w:val="3C4043"/>
                <w:sz w:val="21"/>
                <w:szCs w:val="21"/>
              </w:rPr>
            </w:pPr>
            <w:r>
              <w:rPr>
                <w:color w:val="3C4043"/>
                <w:sz w:val="21"/>
                <w:szCs w:val="21"/>
              </w:rPr>
              <w:lastRenderedPageBreak/>
              <w:t>OŠ KV D.3.1.</w:t>
            </w:r>
            <w:r>
              <w:rPr>
                <w:color w:val="3C4043"/>
                <w:sz w:val="21"/>
                <w:szCs w:val="21"/>
              </w:rPr>
              <w:br/>
              <w:t>Učenik opisuje župnu zajednicu, navodi načine aktivnoga sudjelovanja u župnoj zajednici.</w:t>
            </w:r>
          </w:p>
        </w:tc>
        <w:tc>
          <w:tcPr>
            <w:tcW w:w="4920" w:type="dxa"/>
            <w:shd w:val="clear" w:color="auto" w:fill="auto"/>
            <w:tcMar>
              <w:top w:w="100" w:type="dxa"/>
              <w:left w:w="100" w:type="dxa"/>
              <w:bottom w:w="100" w:type="dxa"/>
              <w:right w:w="100" w:type="dxa"/>
            </w:tcMar>
          </w:tcPr>
          <w:p w:rsidR="00032A40" w:rsidRDefault="00332640">
            <w:pPr>
              <w:numPr>
                <w:ilvl w:val="0"/>
                <w:numId w:val="1"/>
              </w:numPr>
            </w:pPr>
            <w:r>
              <w:t>Učenik prepoznaje osnovne pojmove o Crkvi: župu kao mjesto susreta, kao zajednicu koja se okuplja na nedjeljnoj misi.</w:t>
            </w:r>
          </w:p>
        </w:tc>
      </w:tr>
    </w:tbl>
    <w:p w:rsidR="00032A40" w:rsidRDefault="00032A40">
      <w:pPr>
        <w:pBdr>
          <w:top w:val="nil"/>
          <w:left w:val="nil"/>
          <w:bottom w:val="nil"/>
          <w:right w:val="nil"/>
          <w:between w:val="nil"/>
        </w:pBdr>
      </w:pPr>
    </w:p>
    <w:p w:rsidR="00032A40" w:rsidRDefault="00332640">
      <w:pPr>
        <w:pBdr>
          <w:top w:val="nil"/>
          <w:left w:val="nil"/>
          <w:bottom w:val="nil"/>
          <w:right w:val="nil"/>
          <w:between w:val="nil"/>
        </w:pBdr>
      </w:pPr>
      <w:r>
        <w:t>Prilog može poslužiti ponavljanju prve teme, „Otkrivamo darove Božje dobrote“, koja se nalazi u udžbeniku Katoličkoga vjeronauka za 3. razred osnovne škole.</w:t>
      </w:r>
    </w:p>
    <w:p w:rsidR="00032A40" w:rsidRDefault="00332640">
      <w:pPr>
        <w:pBdr>
          <w:top w:val="nil"/>
          <w:left w:val="nil"/>
          <w:bottom w:val="nil"/>
          <w:right w:val="nil"/>
          <w:between w:val="nil"/>
        </w:pBdr>
      </w:pPr>
      <w:r>
        <w:t xml:space="preserve">Učenici otkrivaju, uz pomoć zagonetki, koji su sve važni dijelovi naše životne slagalice, našega života. Rješenja zagonetki su sljedeća: prijatelji, obitelj, župna zajednica i Bog. </w:t>
      </w:r>
    </w:p>
    <w:p w:rsidR="00032A40" w:rsidRDefault="00332640">
      <w:pPr>
        <w:pBdr>
          <w:top w:val="nil"/>
          <w:left w:val="nil"/>
          <w:bottom w:val="nil"/>
          <w:right w:val="nil"/>
          <w:between w:val="nil"/>
        </w:pBdr>
      </w:pPr>
      <w:r>
        <w:t xml:space="preserve">U drugom zadatku, u „skrivalici“, učenici trebaju otkriti sljedeće riječi: radost, ljubav, vjera, sigurnost i povjerenje. Te riječi opisuju važnost zajednica kojima pripadamo. </w:t>
      </w:r>
    </w:p>
    <w:p w:rsidR="00032A40" w:rsidRDefault="00332640">
      <w:pPr>
        <w:pBdr>
          <w:top w:val="nil"/>
          <w:left w:val="nil"/>
          <w:bottom w:val="nil"/>
          <w:right w:val="nil"/>
          <w:between w:val="nil"/>
        </w:pBdr>
      </w:pPr>
      <w:r>
        <w:t>Kao konačno rješenje trebaju složiti riječi: MOJE ZAJEDNICE.</w:t>
      </w:r>
    </w:p>
    <w:p w:rsidR="00032A40" w:rsidRDefault="00332640">
      <w:pPr>
        <w:pBdr>
          <w:top w:val="nil"/>
          <w:left w:val="nil"/>
          <w:bottom w:val="nil"/>
          <w:right w:val="nil"/>
          <w:between w:val="nil"/>
        </w:pBdr>
      </w:pPr>
      <w:r>
        <w:t>Time učenici postižu navedene ishode i utvrđuju sam pojam zajednice.</w:t>
      </w:r>
    </w:p>
    <w:p w:rsidR="00032A40" w:rsidRDefault="00332640">
      <w:pPr>
        <w:pBdr>
          <w:top w:val="nil"/>
          <w:left w:val="nil"/>
          <w:bottom w:val="nil"/>
          <w:right w:val="nil"/>
          <w:between w:val="nil"/>
        </w:pBdr>
      </w:pPr>
      <w:r>
        <w:t xml:space="preserve">Skeniranjem QR koda dolazi se do „nagrade“ – videa kojim se popularna mlada pjevačica duhovne glazbe </w:t>
      </w:r>
      <w:proofErr w:type="spellStart"/>
      <w:r>
        <w:t>Vanessa</w:t>
      </w:r>
      <w:proofErr w:type="spellEnd"/>
      <w:r>
        <w:t xml:space="preserve"> Mioč kao </w:t>
      </w:r>
      <w:proofErr w:type="spellStart"/>
      <w:r>
        <w:t>vjeroistražiteljica</w:t>
      </w:r>
      <w:proofErr w:type="spellEnd"/>
      <w:r>
        <w:t xml:space="preserve"> obraća učenicima. </w:t>
      </w:r>
    </w:p>
    <w:p w:rsidR="00032A40" w:rsidRDefault="00032A40">
      <w:pPr>
        <w:pBdr>
          <w:top w:val="nil"/>
          <w:left w:val="nil"/>
          <w:bottom w:val="nil"/>
          <w:right w:val="nil"/>
          <w:between w:val="nil"/>
        </w:pBdr>
      </w:pPr>
    </w:p>
    <w:p w:rsidR="00032A40" w:rsidRDefault="00332640">
      <w:pPr>
        <w:pStyle w:val="Naslov1"/>
      </w:pPr>
      <w:r>
        <w:t>Prilog: TAJNA SLOVA STVORENOGA SVIJETA</w:t>
      </w:r>
    </w:p>
    <w:p w:rsidR="00032A40" w:rsidRDefault="00032A40"/>
    <w:p w:rsidR="00032A40" w:rsidRDefault="00332640">
      <w:pPr>
        <w:pBdr>
          <w:top w:val="nil"/>
          <w:left w:val="nil"/>
          <w:bottom w:val="nil"/>
          <w:right w:val="nil"/>
          <w:between w:val="nil"/>
        </w:pBdr>
        <w:rPr>
          <w:b/>
        </w:rPr>
      </w:pPr>
      <w:r>
        <w:t>Razred: 4. OŠ</w:t>
      </w:r>
    </w:p>
    <w:tbl>
      <w:tblPr>
        <w:tblStyle w:val="a2"/>
        <w:tblW w:w="903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110"/>
        <w:gridCol w:w="4920"/>
      </w:tblGrid>
      <w:tr w:rsidR="00032A40">
        <w:tc>
          <w:tcPr>
            <w:tcW w:w="4110" w:type="dxa"/>
            <w:shd w:val="clear" w:color="auto" w:fill="F9CB9C"/>
            <w:tcMar>
              <w:top w:w="100" w:type="dxa"/>
              <w:left w:w="100" w:type="dxa"/>
              <w:bottom w:w="100" w:type="dxa"/>
              <w:right w:w="100" w:type="dxa"/>
            </w:tcMar>
          </w:tcPr>
          <w:p w:rsidR="00032A40" w:rsidRDefault="00332640">
            <w:pPr>
              <w:rPr>
                <w:b/>
                <w:color w:val="3C4043"/>
                <w:sz w:val="21"/>
                <w:szCs w:val="21"/>
              </w:rPr>
            </w:pPr>
            <w:r>
              <w:rPr>
                <w:b/>
              </w:rPr>
              <w:t>Odgojno-obrazovni ishodi</w:t>
            </w:r>
          </w:p>
        </w:tc>
        <w:tc>
          <w:tcPr>
            <w:tcW w:w="4920" w:type="dxa"/>
            <w:shd w:val="clear" w:color="auto" w:fill="F9CB9C"/>
            <w:tcMar>
              <w:top w:w="100" w:type="dxa"/>
              <w:left w:w="100" w:type="dxa"/>
              <w:bottom w:w="100" w:type="dxa"/>
              <w:right w:w="100" w:type="dxa"/>
            </w:tcMar>
          </w:tcPr>
          <w:p w:rsidR="00032A40" w:rsidRDefault="00332640">
            <w:pPr>
              <w:ind w:left="720" w:hanging="360"/>
              <w:rPr>
                <w:b/>
              </w:rPr>
            </w:pPr>
            <w:r>
              <w:rPr>
                <w:b/>
              </w:rPr>
              <w:t>Ishodi aktivnosti</w:t>
            </w:r>
          </w:p>
        </w:tc>
      </w:tr>
      <w:tr w:rsidR="00032A40">
        <w:tc>
          <w:tcPr>
            <w:tcW w:w="4110" w:type="dxa"/>
            <w:shd w:val="clear" w:color="auto" w:fill="auto"/>
            <w:tcMar>
              <w:top w:w="100" w:type="dxa"/>
              <w:left w:w="100" w:type="dxa"/>
              <w:bottom w:w="100" w:type="dxa"/>
              <w:right w:w="100" w:type="dxa"/>
            </w:tcMar>
          </w:tcPr>
          <w:p w:rsidR="00032A40" w:rsidRDefault="00332640">
            <w:pPr>
              <w:spacing w:after="0" w:line="240" w:lineRule="auto"/>
              <w:ind w:left="45"/>
            </w:pPr>
            <w:r>
              <w:t>OŠ KV B.4.1</w:t>
            </w:r>
          </w:p>
          <w:p w:rsidR="00032A40" w:rsidRDefault="00332640">
            <w:pPr>
              <w:spacing w:after="0" w:line="240" w:lineRule="auto"/>
              <w:ind w:left="45"/>
            </w:pPr>
            <w:r>
              <w:t>Učenik otkriva i opisuje tragove Božje mudrosti u prirodi i znakove Božje objave te uočava temeljna obilježja čovjeka po kojima se pokazuje i ostvaruje kao čudesno biće i Božja slika.</w:t>
            </w:r>
          </w:p>
          <w:p w:rsidR="00032A40" w:rsidRDefault="00032A40">
            <w:pPr>
              <w:rPr>
                <w:color w:val="3C4043"/>
                <w:sz w:val="21"/>
                <w:szCs w:val="21"/>
              </w:rPr>
            </w:pPr>
          </w:p>
        </w:tc>
        <w:tc>
          <w:tcPr>
            <w:tcW w:w="4920" w:type="dxa"/>
            <w:shd w:val="clear" w:color="auto" w:fill="auto"/>
            <w:tcMar>
              <w:top w:w="100" w:type="dxa"/>
              <w:left w:w="100" w:type="dxa"/>
              <w:bottom w:w="100" w:type="dxa"/>
              <w:right w:w="100" w:type="dxa"/>
            </w:tcMar>
          </w:tcPr>
          <w:p w:rsidR="00032A40" w:rsidRDefault="00332640">
            <w:pPr>
              <w:numPr>
                <w:ilvl w:val="0"/>
                <w:numId w:val="3"/>
              </w:numPr>
              <w:spacing w:after="0" w:line="240" w:lineRule="auto"/>
            </w:pPr>
            <w:r>
              <w:t>Učenik u biblijskim izvješćima stvaranja svijeta i čovjeka otkriva Boga Stvoritelja i u stvorenjima Božju dobrotu.</w:t>
            </w:r>
          </w:p>
          <w:p w:rsidR="00032A40" w:rsidRDefault="00332640">
            <w:pPr>
              <w:numPr>
                <w:ilvl w:val="0"/>
                <w:numId w:val="3"/>
              </w:numPr>
              <w:spacing w:after="0" w:line="240" w:lineRule="auto"/>
            </w:pPr>
            <w:r>
              <w:t>Učenik detaljnije opisuje biblijsko stvaranje svijeta i čovjeka.</w:t>
            </w:r>
          </w:p>
          <w:p w:rsidR="00032A40" w:rsidRDefault="00332640">
            <w:pPr>
              <w:numPr>
                <w:ilvl w:val="0"/>
                <w:numId w:val="3"/>
              </w:numPr>
              <w:spacing w:after="0" w:line="240" w:lineRule="auto"/>
            </w:pPr>
            <w:r>
              <w:t>Učenik, prepoznajući posebnosti prijatelja u razredu, otkriva da svatko ima svoje mjesto i svoju zadaću u Božjem stvoriteljskom planu.</w:t>
            </w:r>
          </w:p>
        </w:tc>
      </w:tr>
      <w:tr w:rsidR="00032A40">
        <w:tc>
          <w:tcPr>
            <w:tcW w:w="4110" w:type="dxa"/>
            <w:shd w:val="clear" w:color="auto" w:fill="auto"/>
            <w:tcMar>
              <w:top w:w="100" w:type="dxa"/>
              <w:left w:w="100" w:type="dxa"/>
              <w:bottom w:w="100" w:type="dxa"/>
              <w:right w:w="100" w:type="dxa"/>
            </w:tcMar>
          </w:tcPr>
          <w:p w:rsidR="00032A40" w:rsidRDefault="00332640">
            <w:pPr>
              <w:spacing w:after="0" w:line="240" w:lineRule="auto"/>
            </w:pPr>
            <w:r>
              <w:t xml:space="preserve">OŠ KV A.4.2. </w:t>
            </w:r>
          </w:p>
          <w:p w:rsidR="00032A40" w:rsidRDefault="00332640">
            <w:pPr>
              <w:spacing w:after="0" w:line="240" w:lineRule="auto"/>
              <w:rPr>
                <w:color w:val="3C4043"/>
                <w:sz w:val="21"/>
                <w:szCs w:val="21"/>
              </w:rPr>
            </w:pPr>
            <w:r>
              <w:t>Učenik pripovijeda važnije starozavjetne i novozavjetne tekstove i objašnjava njihovu poruku.</w:t>
            </w:r>
          </w:p>
        </w:tc>
        <w:tc>
          <w:tcPr>
            <w:tcW w:w="4920" w:type="dxa"/>
            <w:shd w:val="clear" w:color="auto" w:fill="auto"/>
            <w:tcMar>
              <w:top w:w="100" w:type="dxa"/>
              <w:left w:w="100" w:type="dxa"/>
              <w:bottom w:w="100" w:type="dxa"/>
              <w:right w:w="100" w:type="dxa"/>
            </w:tcMar>
          </w:tcPr>
          <w:p w:rsidR="00032A40" w:rsidRDefault="00332640">
            <w:pPr>
              <w:numPr>
                <w:ilvl w:val="0"/>
                <w:numId w:val="2"/>
              </w:numPr>
              <w:spacing w:after="0"/>
            </w:pPr>
            <w:r>
              <w:t xml:space="preserve">Učenik prepoznaje povezanost i značenje </w:t>
            </w:r>
          </w:p>
          <w:p w:rsidR="00032A40" w:rsidRDefault="00332640">
            <w:pPr>
              <w:numPr>
                <w:ilvl w:val="0"/>
                <w:numId w:val="2"/>
              </w:numPr>
            </w:pPr>
            <w:r>
              <w:t>biblijskih poruka s konkretnim životom.</w:t>
            </w:r>
          </w:p>
        </w:tc>
      </w:tr>
    </w:tbl>
    <w:p w:rsidR="00032A40" w:rsidRDefault="00032A40"/>
    <w:p w:rsidR="00032A40" w:rsidRDefault="00032A40">
      <w:pPr>
        <w:pBdr>
          <w:top w:val="nil"/>
          <w:left w:val="nil"/>
          <w:bottom w:val="nil"/>
          <w:right w:val="nil"/>
          <w:between w:val="nil"/>
        </w:pBdr>
        <w:spacing w:after="0" w:line="240" w:lineRule="auto"/>
        <w:rPr>
          <w:b/>
          <w:color w:val="000000"/>
        </w:rPr>
      </w:pPr>
    </w:p>
    <w:p w:rsidR="00032A40" w:rsidRDefault="00032A40">
      <w:pPr>
        <w:pBdr>
          <w:top w:val="nil"/>
          <w:left w:val="nil"/>
          <w:bottom w:val="nil"/>
          <w:right w:val="nil"/>
          <w:between w:val="nil"/>
        </w:pBdr>
        <w:rPr>
          <w:b/>
          <w:color w:val="000000"/>
        </w:rPr>
      </w:pPr>
    </w:p>
    <w:p w:rsidR="00032A40" w:rsidRDefault="00032A40">
      <w:pPr>
        <w:pBdr>
          <w:top w:val="nil"/>
          <w:left w:val="nil"/>
          <w:bottom w:val="nil"/>
          <w:right w:val="nil"/>
          <w:between w:val="nil"/>
        </w:pBdr>
      </w:pPr>
    </w:p>
    <w:p w:rsidR="00032A40" w:rsidRPr="002F41A8" w:rsidRDefault="00332640">
      <w:r w:rsidRPr="002F41A8">
        <w:lastRenderedPageBreak/>
        <w:t xml:space="preserve">Prilog može poslužiti ponavljanju prve teme, „Zemlja je naša i Božja kuća“, koja se nalazi u udžbeniku Katoličkoga vjeronauka za 4. razred. Naglasak je stavljen na biblijski tekst o stvaranju, kao središnji tekst ove teme. </w:t>
      </w:r>
    </w:p>
    <w:p w:rsidR="00032A40" w:rsidRDefault="00332640">
      <w:pPr>
        <w:pBdr>
          <w:top w:val="nil"/>
          <w:left w:val="nil"/>
          <w:bottom w:val="nil"/>
          <w:right w:val="nil"/>
          <w:between w:val="nil"/>
        </w:pBdr>
      </w:pPr>
      <w:r>
        <w:t xml:space="preserve">U prvom zadatku učenici trebaju otkriti sljedeće: </w:t>
      </w:r>
    </w:p>
    <w:p w:rsidR="00032A40" w:rsidRDefault="00332640">
      <w:pPr>
        <w:pBdr>
          <w:top w:val="nil"/>
          <w:left w:val="nil"/>
          <w:bottom w:val="nil"/>
          <w:right w:val="nil"/>
          <w:between w:val="nil"/>
        </w:pBdr>
        <w:rPr>
          <w:sz w:val="24"/>
          <w:szCs w:val="24"/>
        </w:rPr>
      </w:pPr>
      <w:r>
        <w:rPr>
          <w:b/>
          <w:sz w:val="24"/>
          <w:szCs w:val="24"/>
        </w:rPr>
        <w:t>T</w:t>
      </w:r>
      <w:r>
        <w:rPr>
          <w:sz w:val="24"/>
          <w:szCs w:val="24"/>
        </w:rPr>
        <w:t xml:space="preserve">AMA, </w:t>
      </w:r>
      <w:r>
        <w:rPr>
          <w:b/>
          <w:sz w:val="24"/>
          <w:szCs w:val="24"/>
        </w:rPr>
        <w:t>I</w:t>
      </w:r>
      <w:r>
        <w:rPr>
          <w:sz w:val="24"/>
          <w:szCs w:val="24"/>
        </w:rPr>
        <w:t xml:space="preserve">, </w:t>
      </w:r>
      <w:r>
        <w:rPr>
          <w:b/>
          <w:sz w:val="24"/>
          <w:szCs w:val="24"/>
        </w:rPr>
        <w:t>S</w:t>
      </w:r>
      <w:r>
        <w:rPr>
          <w:sz w:val="24"/>
          <w:szCs w:val="24"/>
        </w:rPr>
        <w:t xml:space="preserve">VOD, </w:t>
      </w:r>
      <w:r>
        <w:rPr>
          <w:b/>
          <w:sz w:val="24"/>
          <w:szCs w:val="24"/>
        </w:rPr>
        <w:t>I</w:t>
      </w:r>
      <w:r>
        <w:rPr>
          <w:sz w:val="24"/>
          <w:szCs w:val="24"/>
        </w:rPr>
        <w:t xml:space="preserve">, </w:t>
      </w:r>
      <w:r>
        <w:rPr>
          <w:b/>
          <w:sz w:val="24"/>
          <w:szCs w:val="24"/>
        </w:rPr>
        <w:t>S</w:t>
      </w:r>
      <w:r>
        <w:rPr>
          <w:sz w:val="24"/>
          <w:szCs w:val="24"/>
        </w:rPr>
        <w:t>UNCE, SVJET</w:t>
      </w:r>
      <w:r>
        <w:rPr>
          <w:b/>
          <w:sz w:val="24"/>
          <w:szCs w:val="24"/>
        </w:rPr>
        <w:t>L</w:t>
      </w:r>
      <w:r>
        <w:rPr>
          <w:sz w:val="24"/>
          <w:szCs w:val="24"/>
        </w:rPr>
        <w:t xml:space="preserve">OST, </w:t>
      </w:r>
      <w:r>
        <w:rPr>
          <w:b/>
          <w:sz w:val="24"/>
          <w:szCs w:val="24"/>
        </w:rPr>
        <w:t>I</w:t>
      </w:r>
      <w:r>
        <w:rPr>
          <w:sz w:val="24"/>
          <w:szCs w:val="24"/>
        </w:rPr>
        <w:t xml:space="preserve">, </w:t>
      </w:r>
      <w:r>
        <w:rPr>
          <w:b/>
          <w:sz w:val="24"/>
          <w:szCs w:val="24"/>
        </w:rPr>
        <w:t>K</w:t>
      </w:r>
      <w:r>
        <w:rPr>
          <w:sz w:val="24"/>
          <w:szCs w:val="24"/>
        </w:rPr>
        <w:t>RILATE, EV</w:t>
      </w:r>
      <w:r>
        <w:rPr>
          <w:b/>
          <w:sz w:val="24"/>
          <w:szCs w:val="24"/>
        </w:rPr>
        <w:t>A</w:t>
      </w:r>
      <w:r>
        <w:rPr>
          <w:sz w:val="24"/>
          <w:szCs w:val="24"/>
        </w:rPr>
        <w:t xml:space="preserve">, </w:t>
      </w:r>
      <w:r>
        <w:rPr>
          <w:b/>
          <w:sz w:val="24"/>
          <w:szCs w:val="24"/>
        </w:rPr>
        <w:t>B</w:t>
      </w:r>
      <w:r>
        <w:rPr>
          <w:sz w:val="24"/>
          <w:szCs w:val="24"/>
        </w:rPr>
        <w:t>OG, D</w:t>
      </w:r>
      <w:r>
        <w:rPr>
          <w:b/>
          <w:sz w:val="24"/>
          <w:szCs w:val="24"/>
        </w:rPr>
        <w:t>O</w:t>
      </w:r>
      <w:r>
        <w:rPr>
          <w:sz w:val="24"/>
          <w:szCs w:val="24"/>
        </w:rPr>
        <w:t xml:space="preserve">BRO, </w:t>
      </w:r>
      <w:r>
        <w:rPr>
          <w:b/>
          <w:sz w:val="24"/>
          <w:szCs w:val="24"/>
        </w:rPr>
        <w:t>Ž</w:t>
      </w:r>
      <w:r>
        <w:rPr>
          <w:sz w:val="24"/>
          <w:szCs w:val="24"/>
        </w:rPr>
        <w:t xml:space="preserve">ENA, </w:t>
      </w:r>
      <w:r>
        <w:rPr>
          <w:b/>
          <w:sz w:val="24"/>
          <w:szCs w:val="24"/>
        </w:rPr>
        <w:t>J</w:t>
      </w:r>
      <w:r>
        <w:rPr>
          <w:sz w:val="24"/>
          <w:szCs w:val="24"/>
        </w:rPr>
        <w:t xml:space="preserve">ELI, </w:t>
      </w:r>
      <w:r>
        <w:rPr>
          <w:b/>
          <w:sz w:val="24"/>
          <w:szCs w:val="24"/>
        </w:rPr>
        <w:t>A</w:t>
      </w:r>
      <w:r>
        <w:rPr>
          <w:sz w:val="24"/>
          <w:szCs w:val="24"/>
        </w:rPr>
        <w:t>DAM</w:t>
      </w:r>
    </w:p>
    <w:p w:rsidR="00032A40" w:rsidRDefault="00332640">
      <w:pPr>
        <w:pBdr>
          <w:top w:val="nil"/>
          <w:left w:val="nil"/>
          <w:bottom w:val="nil"/>
          <w:right w:val="nil"/>
          <w:between w:val="nil"/>
        </w:pBdr>
      </w:pPr>
      <w:r>
        <w:t>U riječima su podebljano označena „tajna“ slova koja otkrivaju blago vjere, biblijsko poimanje čovjeka i temelj kršćanske antropologije: TI SI SLIKA BOŽJA.</w:t>
      </w:r>
    </w:p>
    <w:p w:rsidR="00032A40" w:rsidRDefault="00332640">
      <w:pPr>
        <w:pBdr>
          <w:top w:val="nil"/>
          <w:left w:val="nil"/>
          <w:bottom w:val="nil"/>
          <w:right w:val="nil"/>
          <w:between w:val="nil"/>
        </w:pBdr>
      </w:pPr>
      <w:r>
        <w:t xml:space="preserve">Druga aktivnost pretpostavlja da se učenici 4. razreda već dobro znaju, ali ako procijenite da je potrebno, možete </w:t>
      </w:r>
      <w:r>
        <w:rPr>
          <w:b/>
        </w:rPr>
        <w:t xml:space="preserve">prije „potrage za blagom“ </w:t>
      </w:r>
      <w:r>
        <w:rPr>
          <w:i/>
        </w:rPr>
        <w:t xml:space="preserve">TAJNA SLOVA STVORENOGA SVIJETA </w:t>
      </w:r>
      <w:r>
        <w:t xml:space="preserve">provesti aktivnost za „zagrijavanje“, inačicu igre </w:t>
      </w:r>
      <w:proofErr w:type="spellStart"/>
      <w:r>
        <w:rPr>
          <w:i/>
        </w:rPr>
        <w:t>Mingle</w:t>
      </w:r>
      <w:proofErr w:type="spellEnd"/>
      <w:r>
        <w:t xml:space="preserve"> (igre koje omogućuju ljudima međusobnu interakciju na zabavan način).</w:t>
      </w:r>
    </w:p>
    <w:p w:rsidR="00032A40" w:rsidRDefault="00332640">
      <w:pPr>
        <w:pBdr>
          <w:top w:val="nil"/>
          <w:left w:val="nil"/>
          <w:bottom w:val="nil"/>
          <w:right w:val="nil"/>
          <w:between w:val="nil"/>
        </w:pBdr>
      </w:pPr>
      <w:r>
        <w:t xml:space="preserve">Potreban vam je uređaj kojim ćete puštati glazbu (CD </w:t>
      </w:r>
      <w:proofErr w:type="spellStart"/>
      <w:r>
        <w:rPr>
          <w:i/>
        </w:rPr>
        <w:t>player</w:t>
      </w:r>
      <w:proofErr w:type="spellEnd"/>
      <w:r>
        <w:t xml:space="preserve">, računalo ili čak mobitel), a dobro bi došao i projektor, ali nije neophodan. </w:t>
      </w:r>
    </w:p>
    <w:p w:rsidR="00032A40" w:rsidRDefault="00332640">
      <w:pPr>
        <w:pBdr>
          <w:top w:val="nil"/>
          <w:left w:val="nil"/>
          <w:bottom w:val="nil"/>
          <w:right w:val="nil"/>
          <w:between w:val="nil"/>
        </w:pBdr>
      </w:pPr>
      <w:r>
        <w:t xml:space="preserve">Pravila: Dok glazba svira, učenici šeću po razredu. Kada glazba stane (nakon nekoliko sekundi), učenici trebaju pronaći osobu s kojom će biti u paru – osobu koja im je najbliže. S tom osobom trebaju porazgovarati o pitanju koje ćete im postaviti (pitanja možete prikazivati na projektoru). </w:t>
      </w:r>
    </w:p>
    <w:p w:rsidR="00032A40" w:rsidRDefault="00332640">
      <w:pPr>
        <w:pBdr>
          <w:top w:val="nil"/>
          <w:left w:val="nil"/>
          <w:bottom w:val="nil"/>
          <w:right w:val="nil"/>
          <w:between w:val="nil"/>
        </w:pBdr>
      </w:pPr>
      <w:r>
        <w:t>Pitanja po potrebi ponovite više puta. Kod ponavljanja pitanja dobro je napomenuti da u novom krugu igre trebaju pronaći drugu osobu s kojom će biti u paru.</w:t>
      </w:r>
    </w:p>
    <w:p w:rsidR="00032A40" w:rsidRDefault="00332640">
      <w:pPr>
        <w:pBdr>
          <w:top w:val="nil"/>
          <w:left w:val="nil"/>
          <w:bottom w:val="nil"/>
          <w:right w:val="nil"/>
          <w:between w:val="nil"/>
        </w:pBdr>
      </w:pPr>
      <w:r>
        <w:t xml:space="preserve">Predlažemo pitanja: </w:t>
      </w:r>
    </w:p>
    <w:p w:rsidR="00032A40" w:rsidRDefault="00332640">
      <w:pPr>
        <w:numPr>
          <w:ilvl w:val="0"/>
          <w:numId w:val="4"/>
        </w:numPr>
        <w:pBdr>
          <w:top w:val="nil"/>
          <w:left w:val="nil"/>
          <w:bottom w:val="nil"/>
          <w:right w:val="nil"/>
          <w:between w:val="nil"/>
        </w:pBdr>
        <w:spacing w:after="0"/>
        <w:ind w:hanging="360"/>
      </w:pPr>
      <w:r>
        <w:rPr>
          <w:color w:val="000000"/>
        </w:rPr>
        <w:t xml:space="preserve">Lopta, bojice ili kist, glazbeni instrument ili mikrofon? Koji ti „alat“ najviše odgovara. Zašto? </w:t>
      </w:r>
    </w:p>
    <w:p w:rsidR="00032A40" w:rsidRDefault="00332640">
      <w:pPr>
        <w:numPr>
          <w:ilvl w:val="0"/>
          <w:numId w:val="4"/>
        </w:numPr>
        <w:pBdr>
          <w:top w:val="nil"/>
          <w:left w:val="nil"/>
          <w:bottom w:val="nil"/>
          <w:right w:val="nil"/>
          <w:between w:val="nil"/>
        </w:pBdr>
        <w:spacing w:after="0"/>
        <w:ind w:hanging="360"/>
      </w:pPr>
      <w:r>
        <w:rPr>
          <w:color w:val="000000"/>
        </w:rPr>
        <w:t xml:space="preserve">Voliš li igrati društvene igre? Koja ti je najdraža? </w:t>
      </w:r>
    </w:p>
    <w:p w:rsidR="00032A40" w:rsidRDefault="00332640">
      <w:pPr>
        <w:numPr>
          <w:ilvl w:val="0"/>
          <w:numId w:val="4"/>
        </w:numPr>
        <w:pBdr>
          <w:top w:val="nil"/>
          <w:left w:val="nil"/>
          <w:bottom w:val="nil"/>
          <w:right w:val="nil"/>
          <w:between w:val="nil"/>
        </w:pBdr>
        <w:spacing w:after="0"/>
        <w:ind w:hanging="360"/>
      </w:pPr>
      <w:r>
        <w:rPr>
          <w:color w:val="000000"/>
        </w:rPr>
        <w:t>Duge šetnje prirodom ili dugo ležanje na kauču?</w:t>
      </w:r>
    </w:p>
    <w:p w:rsidR="00032A40" w:rsidRDefault="00332640">
      <w:pPr>
        <w:numPr>
          <w:ilvl w:val="0"/>
          <w:numId w:val="4"/>
        </w:numPr>
        <w:pBdr>
          <w:top w:val="nil"/>
          <w:left w:val="nil"/>
          <w:bottom w:val="nil"/>
          <w:right w:val="nil"/>
          <w:between w:val="nil"/>
        </w:pBdr>
        <w:spacing w:after="0"/>
        <w:ind w:hanging="360"/>
      </w:pPr>
      <w:r>
        <w:rPr>
          <w:color w:val="000000"/>
        </w:rPr>
        <w:t>Matematika – zanimljiv izazov ili „strah i trepet“?</w:t>
      </w:r>
    </w:p>
    <w:p w:rsidR="00032A40" w:rsidRDefault="00332640">
      <w:pPr>
        <w:numPr>
          <w:ilvl w:val="0"/>
          <w:numId w:val="4"/>
        </w:numPr>
        <w:pBdr>
          <w:top w:val="nil"/>
          <w:left w:val="nil"/>
          <w:bottom w:val="nil"/>
          <w:right w:val="nil"/>
          <w:between w:val="nil"/>
        </w:pBdr>
        <w:spacing w:after="0"/>
        <w:ind w:hanging="360"/>
      </w:pPr>
      <w:r>
        <w:rPr>
          <w:color w:val="000000"/>
        </w:rPr>
        <w:t>Ljubitelj životinja ili „</w:t>
      </w:r>
      <w:proofErr w:type="spellStart"/>
      <w:r>
        <w:rPr>
          <w:color w:val="000000"/>
        </w:rPr>
        <w:t>plišanci</w:t>
      </w:r>
      <w:proofErr w:type="spellEnd"/>
      <w:r>
        <w:rPr>
          <w:color w:val="000000"/>
        </w:rPr>
        <w:t xml:space="preserve"> su sigurniji izbor“?</w:t>
      </w:r>
    </w:p>
    <w:p w:rsidR="00032A40" w:rsidRDefault="00332640">
      <w:pPr>
        <w:numPr>
          <w:ilvl w:val="0"/>
          <w:numId w:val="4"/>
        </w:numPr>
        <w:pBdr>
          <w:top w:val="nil"/>
          <w:left w:val="nil"/>
          <w:bottom w:val="nil"/>
          <w:right w:val="nil"/>
          <w:between w:val="nil"/>
        </w:pBdr>
        <w:spacing w:after="0"/>
        <w:ind w:hanging="360"/>
      </w:pPr>
      <w:r>
        <w:rPr>
          <w:color w:val="000000"/>
        </w:rPr>
        <w:t>Promatranje zvijezda ili spavanje?</w:t>
      </w:r>
    </w:p>
    <w:p w:rsidR="00032A40" w:rsidRDefault="00332640">
      <w:pPr>
        <w:numPr>
          <w:ilvl w:val="0"/>
          <w:numId w:val="4"/>
        </w:numPr>
        <w:pBdr>
          <w:top w:val="nil"/>
          <w:left w:val="nil"/>
          <w:bottom w:val="nil"/>
          <w:right w:val="nil"/>
          <w:between w:val="nil"/>
        </w:pBdr>
        <w:ind w:hanging="360"/>
      </w:pPr>
      <w:r>
        <w:rPr>
          <w:color w:val="000000"/>
        </w:rPr>
        <w:t>Tko me uvijek može nasmijati?</w:t>
      </w:r>
    </w:p>
    <w:p w:rsidR="00032A40" w:rsidRDefault="00332640">
      <w:pPr>
        <w:pBdr>
          <w:top w:val="nil"/>
          <w:left w:val="nil"/>
          <w:bottom w:val="nil"/>
          <w:right w:val="nil"/>
          <w:between w:val="nil"/>
        </w:pBdr>
      </w:pPr>
      <w:r>
        <w:t xml:space="preserve">Vjeroučitelj može po potrebi uvesti i dodatno pravilo, nakon svakoga kruga prozove jednoga učenika koji treba s ostalima podijeliti što je doznao o osobi s kojom je u paru. </w:t>
      </w:r>
    </w:p>
    <w:p w:rsidR="00032A40" w:rsidRDefault="00332640">
      <w:pPr>
        <w:pBdr>
          <w:top w:val="nil"/>
          <w:left w:val="nil"/>
          <w:bottom w:val="nil"/>
          <w:right w:val="nil"/>
          <w:between w:val="nil"/>
        </w:pBdr>
      </w:pPr>
      <w:r>
        <w:t>U drugom zadatku važno je da u međusobnoj komunikaciji (vjeroučitelj predvodi) učenici usporede „rezultate“ tko je tko u razredu. Kako se međusobno doživljavaju, prepoznaju (li) talente jedni u drugima te koliko ih različiti talenti (i interesna područja) međusobno obogaćuju, motiviraju i izgrađuju kao zajednicu. Nakon što su se učenici složili oko toga tko je tko u razredu, zadatak je uspješno izvršen i time su već otkrili blago jedni u drugima, ali naravno, čeka ih i video iznenađenja. O prepoznavanju i njegovan</w:t>
      </w:r>
      <w:r w:rsidR="007E00AE">
        <w:t xml:space="preserve">ju talenata kao Božjih darova </w:t>
      </w:r>
      <w:proofErr w:type="spellStart"/>
      <w:r>
        <w:t>četvrtašima</w:t>
      </w:r>
      <w:proofErr w:type="spellEnd"/>
      <w:r>
        <w:t xml:space="preserve"> svjedoči </w:t>
      </w:r>
      <w:proofErr w:type="spellStart"/>
      <w:r>
        <w:t>Vanessa</w:t>
      </w:r>
      <w:proofErr w:type="spellEnd"/>
      <w:r>
        <w:t xml:space="preserve"> Mioč, mlada pjevačica duhovne glazbe. </w:t>
      </w:r>
    </w:p>
    <w:p w:rsidR="00032A40" w:rsidRDefault="00032A40">
      <w:pPr>
        <w:pBdr>
          <w:top w:val="nil"/>
          <w:left w:val="nil"/>
          <w:bottom w:val="nil"/>
          <w:right w:val="nil"/>
          <w:between w:val="nil"/>
        </w:pBdr>
        <w:spacing w:line="240" w:lineRule="auto"/>
      </w:pPr>
    </w:p>
    <w:p w:rsidR="00032A40" w:rsidRDefault="00032A40">
      <w:pPr>
        <w:pBdr>
          <w:top w:val="nil"/>
          <w:left w:val="nil"/>
          <w:bottom w:val="nil"/>
          <w:right w:val="nil"/>
          <w:between w:val="nil"/>
        </w:pBdr>
        <w:spacing w:line="240" w:lineRule="auto"/>
      </w:pPr>
      <w:bookmarkStart w:id="0" w:name="_GoBack"/>
      <w:bookmarkEnd w:id="0"/>
    </w:p>
    <w:p w:rsidR="00032A40" w:rsidRDefault="00032A40">
      <w:pPr>
        <w:pBdr>
          <w:top w:val="nil"/>
          <w:left w:val="nil"/>
          <w:bottom w:val="nil"/>
          <w:right w:val="nil"/>
          <w:between w:val="nil"/>
        </w:pBdr>
      </w:pPr>
    </w:p>
    <w:p w:rsidR="00032A40" w:rsidRDefault="00032A40">
      <w:pPr>
        <w:pBdr>
          <w:top w:val="nil"/>
          <w:left w:val="nil"/>
          <w:bottom w:val="nil"/>
          <w:right w:val="nil"/>
          <w:between w:val="nil"/>
        </w:pBdr>
      </w:pPr>
    </w:p>
    <w:p w:rsidR="00032A40" w:rsidRDefault="00032A40">
      <w:pPr>
        <w:pBdr>
          <w:top w:val="nil"/>
          <w:left w:val="nil"/>
          <w:bottom w:val="nil"/>
          <w:right w:val="nil"/>
          <w:between w:val="nil"/>
        </w:pBdr>
      </w:pPr>
    </w:p>
    <w:p w:rsidR="00032A40" w:rsidRDefault="00032A40">
      <w:pPr>
        <w:pBdr>
          <w:top w:val="nil"/>
          <w:left w:val="nil"/>
          <w:bottom w:val="nil"/>
          <w:right w:val="nil"/>
          <w:between w:val="nil"/>
        </w:pBdr>
      </w:pPr>
    </w:p>
    <w:p w:rsidR="00032A40" w:rsidRDefault="00032A40">
      <w:pPr>
        <w:pBdr>
          <w:top w:val="nil"/>
          <w:left w:val="nil"/>
          <w:bottom w:val="nil"/>
          <w:right w:val="nil"/>
          <w:between w:val="nil"/>
        </w:pBdr>
      </w:pPr>
    </w:p>
    <w:sectPr w:rsidR="00032A40">
      <w:pgSz w:w="11906" w:h="16838"/>
      <w:pgMar w:top="1417" w:right="1417" w:bottom="1417" w:left="1417"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9828DF"/>
    <w:multiLevelType w:val="multilevel"/>
    <w:tmpl w:val="4476D2D4"/>
    <w:lvl w:ilvl="0">
      <w:start w:val="1"/>
      <w:numFmt w:val="bullet"/>
      <w:lvlText w:val="∙"/>
      <w:lvlJc w:val="left"/>
      <w:pPr>
        <w:ind w:left="720" w:hanging="720"/>
      </w:pPr>
      <w:rPr>
        <w:rFonts w:ascii="Arial" w:eastAsia="Arial" w:hAnsi="Arial" w:cs="Arial"/>
        <w:b w:val="0"/>
        <w:i w:val="0"/>
        <w:smallCaps w:val="0"/>
        <w:strike w:val="0"/>
        <w:color w:val="000000"/>
        <w:sz w:val="20"/>
        <w:szCs w:val="20"/>
        <w:u w:val="none"/>
        <w:shd w:val="clear" w:color="auto" w:fill="auto"/>
        <w:vertAlign w:val="baseline"/>
      </w:rPr>
    </w:lvl>
    <w:lvl w:ilvl="1">
      <w:start w:val="1"/>
      <w:numFmt w:val="bullet"/>
      <w:lvlText w:val="○"/>
      <w:lvlJc w:val="left"/>
      <w:pPr>
        <w:ind w:left="1440" w:hanging="1440"/>
      </w:pPr>
      <w:rPr>
        <w:rFonts w:ascii="Courier New" w:eastAsia="Courier New" w:hAnsi="Courier New" w:cs="Courier New"/>
        <w:b w:val="0"/>
        <w:i w:val="0"/>
        <w:smallCaps w:val="0"/>
        <w:strike w:val="0"/>
        <w:color w:val="000000"/>
        <w:sz w:val="20"/>
        <w:szCs w:val="20"/>
        <w:u w:val="none"/>
        <w:shd w:val="clear" w:color="auto" w:fill="auto"/>
        <w:vertAlign w:val="baseline"/>
      </w:rPr>
    </w:lvl>
    <w:lvl w:ilvl="2">
      <w:start w:val="1"/>
      <w:numFmt w:val="bullet"/>
      <w:lvlText w:val="▪"/>
      <w:lvlJc w:val="left"/>
      <w:pPr>
        <w:ind w:left="2160" w:hanging="2160"/>
      </w:pPr>
      <w:rPr>
        <w:rFonts w:ascii="Arial" w:eastAsia="Arial" w:hAnsi="Arial" w:cs="Arial"/>
        <w:b w:val="0"/>
        <w:i w:val="0"/>
        <w:smallCaps w:val="0"/>
        <w:strike w:val="0"/>
        <w:color w:val="000000"/>
        <w:sz w:val="20"/>
        <w:szCs w:val="20"/>
        <w:u w:val="none"/>
        <w:shd w:val="clear" w:color="auto" w:fill="auto"/>
        <w:vertAlign w:val="baseline"/>
      </w:rPr>
    </w:lvl>
    <w:lvl w:ilvl="3">
      <w:start w:val="1"/>
      <w:numFmt w:val="bullet"/>
      <w:lvlText w:val="∙"/>
      <w:lvlJc w:val="left"/>
      <w:pPr>
        <w:ind w:left="2880" w:hanging="2880"/>
      </w:pPr>
      <w:rPr>
        <w:rFonts w:ascii="Arial" w:eastAsia="Arial" w:hAnsi="Arial" w:cs="Arial"/>
        <w:b w:val="0"/>
        <w:i w:val="0"/>
        <w:smallCaps w:val="0"/>
        <w:strike w:val="0"/>
        <w:color w:val="000000"/>
        <w:sz w:val="20"/>
        <w:szCs w:val="20"/>
        <w:u w:val="none"/>
        <w:shd w:val="clear" w:color="auto" w:fill="auto"/>
        <w:vertAlign w:val="baseline"/>
      </w:rPr>
    </w:lvl>
    <w:lvl w:ilvl="4">
      <w:start w:val="1"/>
      <w:numFmt w:val="bullet"/>
      <w:lvlText w:val="○"/>
      <w:lvlJc w:val="left"/>
      <w:pPr>
        <w:ind w:left="3600" w:hanging="3600"/>
      </w:pPr>
      <w:rPr>
        <w:rFonts w:ascii="Courier New" w:eastAsia="Courier New" w:hAnsi="Courier New" w:cs="Courier New"/>
        <w:b w:val="0"/>
        <w:i w:val="0"/>
        <w:smallCaps w:val="0"/>
        <w:strike w:val="0"/>
        <w:color w:val="000000"/>
        <w:sz w:val="20"/>
        <w:szCs w:val="20"/>
        <w:u w:val="none"/>
        <w:shd w:val="clear" w:color="auto" w:fill="auto"/>
        <w:vertAlign w:val="baseline"/>
      </w:rPr>
    </w:lvl>
    <w:lvl w:ilvl="5">
      <w:start w:val="1"/>
      <w:numFmt w:val="bullet"/>
      <w:lvlText w:val="▪"/>
      <w:lvlJc w:val="left"/>
      <w:pPr>
        <w:ind w:left="4320" w:hanging="4320"/>
      </w:pPr>
      <w:rPr>
        <w:rFonts w:ascii="Arial" w:eastAsia="Arial" w:hAnsi="Arial" w:cs="Arial"/>
        <w:b w:val="0"/>
        <w:i w:val="0"/>
        <w:smallCaps w:val="0"/>
        <w:strike w:val="0"/>
        <w:color w:val="000000"/>
        <w:sz w:val="20"/>
        <w:szCs w:val="20"/>
        <w:u w:val="none"/>
        <w:shd w:val="clear" w:color="auto" w:fill="auto"/>
        <w:vertAlign w:val="baseline"/>
      </w:rPr>
    </w:lvl>
    <w:lvl w:ilvl="6">
      <w:start w:val="1"/>
      <w:numFmt w:val="bullet"/>
      <w:lvlText w:val="∙"/>
      <w:lvlJc w:val="left"/>
      <w:pPr>
        <w:ind w:left="5040" w:hanging="5040"/>
      </w:pPr>
      <w:rPr>
        <w:rFonts w:ascii="Arial" w:eastAsia="Arial" w:hAnsi="Arial" w:cs="Arial"/>
        <w:b w:val="0"/>
        <w:i w:val="0"/>
        <w:smallCaps w:val="0"/>
        <w:strike w:val="0"/>
        <w:color w:val="000000"/>
        <w:sz w:val="20"/>
        <w:szCs w:val="20"/>
        <w:u w:val="none"/>
        <w:shd w:val="clear" w:color="auto" w:fill="auto"/>
        <w:vertAlign w:val="baseline"/>
      </w:rPr>
    </w:lvl>
    <w:lvl w:ilvl="7">
      <w:start w:val="1"/>
      <w:numFmt w:val="bullet"/>
      <w:lvlText w:val="○"/>
      <w:lvlJc w:val="left"/>
      <w:pPr>
        <w:ind w:left="5760" w:hanging="5760"/>
      </w:pPr>
      <w:rPr>
        <w:rFonts w:ascii="Courier New" w:eastAsia="Courier New" w:hAnsi="Courier New" w:cs="Courier New"/>
        <w:b w:val="0"/>
        <w:i w:val="0"/>
        <w:smallCaps w:val="0"/>
        <w:strike w:val="0"/>
        <w:color w:val="000000"/>
        <w:sz w:val="20"/>
        <w:szCs w:val="20"/>
        <w:u w:val="none"/>
        <w:shd w:val="clear" w:color="auto" w:fill="auto"/>
        <w:vertAlign w:val="baseline"/>
      </w:rPr>
    </w:lvl>
    <w:lvl w:ilvl="8">
      <w:start w:val="1"/>
      <w:numFmt w:val="bullet"/>
      <w:lvlText w:val="▪"/>
      <w:lvlJc w:val="left"/>
      <w:pPr>
        <w:ind w:left="6480" w:hanging="6480"/>
      </w:pPr>
      <w:rPr>
        <w:rFonts w:ascii="Arial" w:eastAsia="Arial" w:hAnsi="Arial" w:cs="Arial"/>
        <w:b w:val="0"/>
        <w:i w:val="0"/>
        <w:smallCaps w:val="0"/>
        <w:strike w:val="0"/>
        <w:color w:val="000000"/>
        <w:sz w:val="20"/>
        <w:szCs w:val="20"/>
        <w:u w:val="none"/>
        <w:shd w:val="clear" w:color="auto" w:fill="auto"/>
        <w:vertAlign w:val="baseline"/>
      </w:rPr>
    </w:lvl>
  </w:abstractNum>
  <w:abstractNum w:abstractNumId="1" w15:restartNumberingAfterBreak="0">
    <w:nsid w:val="48BD3A4A"/>
    <w:multiLevelType w:val="multilevel"/>
    <w:tmpl w:val="D56C3B2C"/>
    <w:lvl w:ilvl="0">
      <w:start w:val="1"/>
      <w:numFmt w:val="bullet"/>
      <w:lvlText w:val="∙"/>
      <w:lvlJc w:val="left"/>
      <w:pPr>
        <w:ind w:left="720" w:hanging="720"/>
      </w:pPr>
      <w:rPr>
        <w:rFonts w:ascii="Arial" w:eastAsia="Arial" w:hAnsi="Arial" w:cs="Arial"/>
        <w:b w:val="0"/>
        <w:i w:val="0"/>
        <w:smallCaps w:val="0"/>
        <w:strike w:val="0"/>
        <w:color w:val="000000"/>
        <w:sz w:val="20"/>
        <w:szCs w:val="20"/>
        <w:u w:val="none"/>
        <w:shd w:val="clear" w:color="auto" w:fill="auto"/>
        <w:vertAlign w:val="baseline"/>
      </w:rPr>
    </w:lvl>
    <w:lvl w:ilvl="1">
      <w:start w:val="1"/>
      <w:numFmt w:val="bullet"/>
      <w:lvlText w:val="○"/>
      <w:lvlJc w:val="left"/>
      <w:pPr>
        <w:ind w:left="1440" w:hanging="1440"/>
      </w:pPr>
      <w:rPr>
        <w:rFonts w:ascii="Courier New" w:eastAsia="Courier New" w:hAnsi="Courier New" w:cs="Courier New"/>
        <w:b w:val="0"/>
        <w:i w:val="0"/>
        <w:smallCaps w:val="0"/>
        <w:strike w:val="0"/>
        <w:color w:val="000000"/>
        <w:sz w:val="20"/>
        <w:szCs w:val="20"/>
        <w:u w:val="none"/>
        <w:shd w:val="clear" w:color="auto" w:fill="auto"/>
        <w:vertAlign w:val="baseline"/>
      </w:rPr>
    </w:lvl>
    <w:lvl w:ilvl="2">
      <w:start w:val="1"/>
      <w:numFmt w:val="bullet"/>
      <w:lvlText w:val="▪"/>
      <w:lvlJc w:val="left"/>
      <w:pPr>
        <w:ind w:left="2160" w:hanging="2160"/>
      </w:pPr>
      <w:rPr>
        <w:rFonts w:ascii="Arial" w:eastAsia="Arial" w:hAnsi="Arial" w:cs="Arial"/>
        <w:b w:val="0"/>
        <w:i w:val="0"/>
        <w:smallCaps w:val="0"/>
        <w:strike w:val="0"/>
        <w:color w:val="000000"/>
        <w:sz w:val="20"/>
        <w:szCs w:val="20"/>
        <w:u w:val="none"/>
        <w:shd w:val="clear" w:color="auto" w:fill="auto"/>
        <w:vertAlign w:val="baseline"/>
      </w:rPr>
    </w:lvl>
    <w:lvl w:ilvl="3">
      <w:start w:val="1"/>
      <w:numFmt w:val="bullet"/>
      <w:lvlText w:val="∙"/>
      <w:lvlJc w:val="left"/>
      <w:pPr>
        <w:ind w:left="2880" w:hanging="2880"/>
      </w:pPr>
      <w:rPr>
        <w:rFonts w:ascii="Arial" w:eastAsia="Arial" w:hAnsi="Arial" w:cs="Arial"/>
        <w:b w:val="0"/>
        <w:i w:val="0"/>
        <w:smallCaps w:val="0"/>
        <w:strike w:val="0"/>
        <w:color w:val="000000"/>
        <w:sz w:val="20"/>
        <w:szCs w:val="20"/>
        <w:u w:val="none"/>
        <w:shd w:val="clear" w:color="auto" w:fill="auto"/>
        <w:vertAlign w:val="baseline"/>
      </w:rPr>
    </w:lvl>
    <w:lvl w:ilvl="4">
      <w:start w:val="1"/>
      <w:numFmt w:val="bullet"/>
      <w:lvlText w:val="○"/>
      <w:lvlJc w:val="left"/>
      <w:pPr>
        <w:ind w:left="3600" w:hanging="3600"/>
      </w:pPr>
      <w:rPr>
        <w:rFonts w:ascii="Courier New" w:eastAsia="Courier New" w:hAnsi="Courier New" w:cs="Courier New"/>
        <w:b w:val="0"/>
        <w:i w:val="0"/>
        <w:smallCaps w:val="0"/>
        <w:strike w:val="0"/>
        <w:color w:val="000000"/>
        <w:sz w:val="20"/>
        <w:szCs w:val="20"/>
        <w:u w:val="none"/>
        <w:shd w:val="clear" w:color="auto" w:fill="auto"/>
        <w:vertAlign w:val="baseline"/>
      </w:rPr>
    </w:lvl>
    <w:lvl w:ilvl="5">
      <w:start w:val="1"/>
      <w:numFmt w:val="bullet"/>
      <w:lvlText w:val="▪"/>
      <w:lvlJc w:val="left"/>
      <w:pPr>
        <w:ind w:left="4320" w:hanging="4320"/>
      </w:pPr>
      <w:rPr>
        <w:rFonts w:ascii="Arial" w:eastAsia="Arial" w:hAnsi="Arial" w:cs="Arial"/>
        <w:b w:val="0"/>
        <w:i w:val="0"/>
        <w:smallCaps w:val="0"/>
        <w:strike w:val="0"/>
        <w:color w:val="000000"/>
        <w:sz w:val="20"/>
        <w:szCs w:val="20"/>
        <w:u w:val="none"/>
        <w:shd w:val="clear" w:color="auto" w:fill="auto"/>
        <w:vertAlign w:val="baseline"/>
      </w:rPr>
    </w:lvl>
    <w:lvl w:ilvl="6">
      <w:start w:val="1"/>
      <w:numFmt w:val="bullet"/>
      <w:lvlText w:val="∙"/>
      <w:lvlJc w:val="left"/>
      <w:pPr>
        <w:ind w:left="5040" w:hanging="5040"/>
      </w:pPr>
      <w:rPr>
        <w:rFonts w:ascii="Arial" w:eastAsia="Arial" w:hAnsi="Arial" w:cs="Arial"/>
        <w:b w:val="0"/>
        <w:i w:val="0"/>
        <w:smallCaps w:val="0"/>
        <w:strike w:val="0"/>
        <w:color w:val="000000"/>
        <w:sz w:val="20"/>
        <w:szCs w:val="20"/>
        <w:u w:val="none"/>
        <w:shd w:val="clear" w:color="auto" w:fill="auto"/>
        <w:vertAlign w:val="baseline"/>
      </w:rPr>
    </w:lvl>
    <w:lvl w:ilvl="7">
      <w:start w:val="1"/>
      <w:numFmt w:val="bullet"/>
      <w:lvlText w:val="○"/>
      <w:lvlJc w:val="left"/>
      <w:pPr>
        <w:ind w:left="5760" w:hanging="5760"/>
      </w:pPr>
      <w:rPr>
        <w:rFonts w:ascii="Courier New" w:eastAsia="Courier New" w:hAnsi="Courier New" w:cs="Courier New"/>
        <w:b w:val="0"/>
        <w:i w:val="0"/>
        <w:smallCaps w:val="0"/>
        <w:strike w:val="0"/>
        <w:color w:val="000000"/>
        <w:sz w:val="20"/>
        <w:szCs w:val="20"/>
        <w:u w:val="none"/>
        <w:shd w:val="clear" w:color="auto" w:fill="auto"/>
        <w:vertAlign w:val="baseline"/>
      </w:rPr>
    </w:lvl>
    <w:lvl w:ilvl="8">
      <w:start w:val="1"/>
      <w:numFmt w:val="bullet"/>
      <w:lvlText w:val="▪"/>
      <w:lvlJc w:val="left"/>
      <w:pPr>
        <w:ind w:left="6480" w:hanging="6480"/>
      </w:pPr>
      <w:rPr>
        <w:rFonts w:ascii="Arial" w:eastAsia="Arial" w:hAnsi="Arial" w:cs="Arial"/>
        <w:b w:val="0"/>
        <w:i w:val="0"/>
        <w:smallCaps w:val="0"/>
        <w:strike w:val="0"/>
        <w:color w:val="000000"/>
        <w:sz w:val="20"/>
        <w:szCs w:val="20"/>
        <w:u w:val="none"/>
        <w:shd w:val="clear" w:color="auto" w:fill="auto"/>
        <w:vertAlign w:val="baseline"/>
      </w:rPr>
    </w:lvl>
  </w:abstractNum>
  <w:abstractNum w:abstractNumId="2" w15:restartNumberingAfterBreak="0">
    <w:nsid w:val="6595502A"/>
    <w:multiLevelType w:val="multilevel"/>
    <w:tmpl w:val="525E2EFC"/>
    <w:lvl w:ilvl="0">
      <w:start w:val="1"/>
      <w:numFmt w:val="bullet"/>
      <w:lvlText w:val="∙"/>
      <w:lvlJc w:val="left"/>
      <w:pPr>
        <w:ind w:left="720" w:hanging="720"/>
      </w:pPr>
      <w:rPr>
        <w:rFonts w:ascii="Arial" w:eastAsia="Arial" w:hAnsi="Arial" w:cs="Arial"/>
        <w:b w:val="0"/>
        <w:i w:val="0"/>
        <w:smallCaps w:val="0"/>
        <w:strike w:val="0"/>
        <w:color w:val="000000"/>
        <w:sz w:val="20"/>
        <w:szCs w:val="20"/>
        <w:u w:val="none"/>
        <w:shd w:val="clear" w:color="auto" w:fill="auto"/>
        <w:vertAlign w:val="baseline"/>
      </w:rPr>
    </w:lvl>
    <w:lvl w:ilvl="1">
      <w:start w:val="1"/>
      <w:numFmt w:val="bullet"/>
      <w:lvlText w:val="○"/>
      <w:lvlJc w:val="left"/>
      <w:pPr>
        <w:ind w:left="1440" w:hanging="1440"/>
      </w:pPr>
      <w:rPr>
        <w:rFonts w:ascii="Courier New" w:eastAsia="Courier New" w:hAnsi="Courier New" w:cs="Courier New"/>
        <w:b w:val="0"/>
        <w:i w:val="0"/>
        <w:smallCaps w:val="0"/>
        <w:strike w:val="0"/>
        <w:color w:val="000000"/>
        <w:sz w:val="20"/>
        <w:szCs w:val="20"/>
        <w:u w:val="none"/>
        <w:shd w:val="clear" w:color="auto" w:fill="auto"/>
        <w:vertAlign w:val="baseline"/>
      </w:rPr>
    </w:lvl>
    <w:lvl w:ilvl="2">
      <w:start w:val="1"/>
      <w:numFmt w:val="bullet"/>
      <w:lvlText w:val="▪"/>
      <w:lvlJc w:val="left"/>
      <w:pPr>
        <w:ind w:left="2160" w:hanging="2160"/>
      </w:pPr>
      <w:rPr>
        <w:rFonts w:ascii="Arial" w:eastAsia="Arial" w:hAnsi="Arial" w:cs="Arial"/>
        <w:b w:val="0"/>
        <w:i w:val="0"/>
        <w:smallCaps w:val="0"/>
        <w:strike w:val="0"/>
        <w:color w:val="000000"/>
        <w:sz w:val="20"/>
        <w:szCs w:val="20"/>
        <w:u w:val="none"/>
        <w:shd w:val="clear" w:color="auto" w:fill="auto"/>
        <w:vertAlign w:val="baseline"/>
      </w:rPr>
    </w:lvl>
    <w:lvl w:ilvl="3">
      <w:start w:val="1"/>
      <w:numFmt w:val="bullet"/>
      <w:lvlText w:val="∙"/>
      <w:lvlJc w:val="left"/>
      <w:pPr>
        <w:ind w:left="2880" w:hanging="2880"/>
      </w:pPr>
      <w:rPr>
        <w:rFonts w:ascii="Arial" w:eastAsia="Arial" w:hAnsi="Arial" w:cs="Arial"/>
        <w:b w:val="0"/>
        <w:i w:val="0"/>
        <w:smallCaps w:val="0"/>
        <w:strike w:val="0"/>
        <w:color w:val="000000"/>
        <w:sz w:val="20"/>
        <w:szCs w:val="20"/>
        <w:u w:val="none"/>
        <w:shd w:val="clear" w:color="auto" w:fill="auto"/>
        <w:vertAlign w:val="baseline"/>
      </w:rPr>
    </w:lvl>
    <w:lvl w:ilvl="4">
      <w:start w:val="1"/>
      <w:numFmt w:val="bullet"/>
      <w:lvlText w:val="○"/>
      <w:lvlJc w:val="left"/>
      <w:pPr>
        <w:ind w:left="3600" w:hanging="3600"/>
      </w:pPr>
      <w:rPr>
        <w:rFonts w:ascii="Courier New" w:eastAsia="Courier New" w:hAnsi="Courier New" w:cs="Courier New"/>
        <w:b w:val="0"/>
        <w:i w:val="0"/>
        <w:smallCaps w:val="0"/>
        <w:strike w:val="0"/>
        <w:color w:val="000000"/>
        <w:sz w:val="20"/>
        <w:szCs w:val="20"/>
        <w:u w:val="none"/>
        <w:shd w:val="clear" w:color="auto" w:fill="auto"/>
        <w:vertAlign w:val="baseline"/>
      </w:rPr>
    </w:lvl>
    <w:lvl w:ilvl="5">
      <w:start w:val="1"/>
      <w:numFmt w:val="bullet"/>
      <w:lvlText w:val="▪"/>
      <w:lvlJc w:val="left"/>
      <w:pPr>
        <w:ind w:left="4320" w:hanging="4320"/>
      </w:pPr>
      <w:rPr>
        <w:rFonts w:ascii="Arial" w:eastAsia="Arial" w:hAnsi="Arial" w:cs="Arial"/>
        <w:b w:val="0"/>
        <w:i w:val="0"/>
        <w:smallCaps w:val="0"/>
        <w:strike w:val="0"/>
        <w:color w:val="000000"/>
        <w:sz w:val="20"/>
        <w:szCs w:val="20"/>
        <w:u w:val="none"/>
        <w:shd w:val="clear" w:color="auto" w:fill="auto"/>
        <w:vertAlign w:val="baseline"/>
      </w:rPr>
    </w:lvl>
    <w:lvl w:ilvl="6">
      <w:start w:val="1"/>
      <w:numFmt w:val="bullet"/>
      <w:lvlText w:val="∙"/>
      <w:lvlJc w:val="left"/>
      <w:pPr>
        <w:ind w:left="5040" w:hanging="5040"/>
      </w:pPr>
      <w:rPr>
        <w:rFonts w:ascii="Arial" w:eastAsia="Arial" w:hAnsi="Arial" w:cs="Arial"/>
        <w:b w:val="0"/>
        <w:i w:val="0"/>
        <w:smallCaps w:val="0"/>
        <w:strike w:val="0"/>
        <w:color w:val="000000"/>
        <w:sz w:val="20"/>
        <w:szCs w:val="20"/>
        <w:u w:val="none"/>
        <w:shd w:val="clear" w:color="auto" w:fill="auto"/>
        <w:vertAlign w:val="baseline"/>
      </w:rPr>
    </w:lvl>
    <w:lvl w:ilvl="7">
      <w:start w:val="1"/>
      <w:numFmt w:val="bullet"/>
      <w:lvlText w:val="○"/>
      <w:lvlJc w:val="left"/>
      <w:pPr>
        <w:ind w:left="5760" w:hanging="5760"/>
      </w:pPr>
      <w:rPr>
        <w:rFonts w:ascii="Courier New" w:eastAsia="Courier New" w:hAnsi="Courier New" w:cs="Courier New"/>
        <w:b w:val="0"/>
        <w:i w:val="0"/>
        <w:smallCaps w:val="0"/>
        <w:strike w:val="0"/>
        <w:color w:val="000000"/>
        <w:sz w:val="20"/>
        <w:szCs w:val="20"/>
        <w:u w:val="none"/>
        <w:shd w:val="clear" w:color="auto" w:fill="auto"/>
        <w:vertAlign w:val="baseline"/>
      </w:rPr>
    </w:lvl>
    <w:lvl w:ilvl="8">
      <w:start w:val="1"/>
      <w:numFmt w:val="bullet"/>
      <w:lvlText w:val="▪"/>
      <w:lvlJc w:val="left"/>
      <w:pPr>
        <w:ind w:left="6480" w:hanging="6480"/>
      </w:pPr>
      <w:rPr>
        <w:rFonts w:ascii="Arial" w:eastAsia="Arial" w:hAnsi="Arial" w:cs="Arial"/>
        <w:b w:val="0"/>
        <w:i w:val="0"/>
        <w:smallCaps w:val="0"/>
        <w:strike w:val="0"/>
        <w:color w:val="000000"/>
        <w:sz w:val="20"/>
        <w:szCs w:val="20"/>
        <w:u w:val="none"/>
        <w:shd w:val="clear" w:color="auto" w:fill="auto"/>
        <w:vertAlign w:val="baseline"/>
      </w:rPr>
    </w:lvl>
  </w:abstractNum>
  <w:abstractNum w:abstractNumId="3" w15:restartNumberingAfterBreak="0">
    <w:nsid w:val="7C0227E5"/>
    <w:multiLevelType w:val="multilevel"/>
    <w:tmpl w:val="4B22A968"/>
    <w:lvl w:ilvl="0">
      <w:start w:val="1"/>
      <w:numFmt w:val="bullet"/>
      <w:lvlText w:val="∙"/>
      <w:lvlJc w:val="left"/>
      <w:pPr>
        <w:ind w:left="720" w:hanging="720"/>
      </w:pPr>
      <w:rPr>
        <w:rFonts w:ascii="Arial" w:eastAsia="Arial" w:hAnsi="Arial" w:cs="Arial"/>
        <w:b w:val="0"/>
        <w:i w:val="0"/>
        <w:smallCaps w:val="0"/>
        <w:strike w:val="0"/>
        <w:color w:val="000000"/>
        <w:sz w:val="20"/>
        <w:szCs w:val="20"/>
        <w:u w:val="none"/>
        <w:shd w:val="clear" w:color="auto" w:fill="auto"/>
        <w:vertAlign w:val="baseline"/>
      </w:rPr>
    </w:lvl>
    <w:lvl w:ilvl="1">
      <w:start w:val="1"/>
      <w:numFmt w:val="bullet"/>
      <w:lvlText w:val="○"/>
      <w:lvlJc w:val="left"/>
      <w:pPr>
        <w:ind w:left="1440" w:hanging="1440"/>
      </w:pPr>
      <w:rPr>
        <w:rFonts w:ascii="Courier New" w:eastAsia="Courier New" w:hAnsi="Courier New" w:cs="Courier New"/>
        <w:b w:val="0"/>
        <w:i w:val="0"/>
        <w:smallCaps w:val="0"/>
        <w:strike w:val="0"/>
        <w:color w:val="000000"/>
        <w:sz w:val="20"/>
        <w:szCs w:val="20"/>
        <w:u w:val="none"/>
        <w:shd w:val="clear" w:color="auto" w:fill="auto"/>
        <w:vertAlign w:val="baseline"/>
      </w:rPr>
    </w:lvl>
    <w:lvl w:ilvl="2">
      <w:start w:val="1"/>
      <w:numFmt w:val="bullet"/>
      <w:lvlText w:val="▪"/>
      <w:lvlJc w:val="left"/>
      <w:pPr>
        <w:ind w:left="2160" w:hanging="2160"/>
      </w:pPr>
      <w:rPr>
        <w:rFonts w:ascii="Arial" w:eastAsia="Arial" w:hAnsi="Arial" w:cs="Arial"/>
        <w:b w:val="0"/>
        <w:i w:val="0"/>
        <w:smallCaps w:val="0"/>
        <w:strike w:val="0"/>
        <w:color w:val="000000"/>
        <w:sz w:val="20"/>
        <w:szCs w:val="20"/>
        <w:u w:val="none"/>
        <w:shd w:val="clear" w:color="auto" w:fill="auto"/>
        <w:vertAlign w:val="baseline"/>
      </w:rPr>
    </w:lvl>
    <w:lvl w:ilvl="3">
      <w:start w:val="1"/>
      <w:numFmt w:val="bullet"/>
      <w:lvlText w:val="∙"/>
      <w:lvlJc w:val="left"/>
      <w:pPr>
        <w:ind w:left="2880" w:hanging="2880"/>
      </w:pPr>
      <w:rPr>
        <w:rFonts w:ascii="Arial" w:eastAsia="Arial" w:hAnsi="Arial" w:cs="Arial"/>
        <w:b w:val="0"/>
        <w:i w:val="0"/>
        <w:smallCaps w:val="0"/>
        <w:strike w:val="0"/>
        <w:color w:val="000000"/>
        <w:sz w:val="20"/>
        <w:szCs w:val="20"/>
        <w:u w:val="none"/>
        <w:shd w:val="clear" w:color="auto" w:fill="auto"/>
        <w:vertAlign w:val="baseline"/>
      </w:rPr>
    </w:lvl>
    <w:lvl w:ilvl="4">
      <w:start w:val="1"/>
      <w:numFmt w:val="bullet"/>
      <w:lvlText w:val="○"/>
      <w:lvlJc w:val="left"/>
      <w:pPr>
        <w:ind w:left="3600" w:hanging="3600"/>
      </w:pPr>
      <w:rPr>
        <w:rFonts w:ascii="Courier New" w:eastAsia="Courier New" w:hAnsi="Courier New" w:cs="Courier New"/>
        <w:b w:val="0"/>
        <w:i w:val="0"/>
        <w:smallCaps w:val="0"/>
        <w:strike w:val="0"/>
        <w:color w:val="000000"/>
        <w:sz w:val="20"/>
        <w:szCs w:val="20"/>
        <w:u w:val="none"/>
        <w:shd w:val="clear" w:color="auto" w:fill="auto"/>
        <w:vertAlign w:val="baseline"/>
      </w:rPr>
    </w:lvl>
    <w:lvl w:ilvl="5">
      <w:start w:val="1"/>
      <w:numFmt w:val="bullet"/>
      <w:lvlText w:val="▪"/>
      <w:lvlJc w:val="left"/>
      <w:pPr>
        <w:ind w:left="4320" w:hanging="4320"/>
      </w:pPr>
      <w:rPr>
        <w:rFonts w:ascii="Arial" w:eastAsia="Arial" w:hAnsi="Arial" w:cs="Arial"/>
        <w:b w:val="0"/>
        <w:i w:val="0"/>
        <w:smallCaps w:val="0"/>
        <w:strike w:val="0"/>
        <w:color w:val="000000"/>
        <w:sz w:val="20"/>
        <w:szCs w:val="20"/>
        <w:u w:val="none"/>
        <w:shd w:val="clear" w:color="auto" w:fill="auto"/>
        <w:vertAlign w:val="baseline"/>
      </w:rPr>
    </w:lvl>
    <w:lvl w:ilvl="6">
      <w:start w:val="1"/>
      <w:numFmt w:val="bullet"/>
      <w:lvlText w:val="∙"/>
      <w:lvlJc w:val="left"/>
      <w:pPr>
        <w:ind w:left="5040" w:hanging="5040"/>
      </w:pPr>
      <w:rPr>
        <w:rFonts w:ascii="Arial" w:eastAsia="Arial" w:hAnsi="Arial" w:cs="Arial"/>
        <w:b w:val="0"/>
        <w:i w:val="0"/>
        <w:smallCaps w:val="0"/>
        <w:strike w:val="0"/>
        <w:color w:val="000000"/>
        <w:sz w:val="20"/>
        <w:szCs w:val="20"/>
        <w:u w:val="none"/>
        <w:shd w:val="clear" w:color="auto" w:fill="auto"/>
        <w:vertAlign w:val="baseline"/>
      </w:rPr>
    </w:lvl>
    <w:lvl w:ilvl="7">
      <w:start w:val="1"/>
      <w:numFmt w:val="bullet"/>
      <w:lvlText w:val="○"/>
      <w:lvlJc w:val="left"/>
      <w:pPr>
        <w:ind w:left="5760" w:hanging="5760"/>
      </w:pPr>
      <w:rPr>
        <w:rFonts w:ascii="Courier New" w:eastAsia="Courier New" w:hAnsi="Courier New" w:cs="Courier New"/>
        <w:b w:val="0"/>
        <w:i w:val="0"/>
        <w:smallCaps w:val="0"/>
        <w:strike w:val="0"/>
        <w:color w:val="000000"/>
        <w:sz w:val="20"/>
        <w:szCs w:val="20"/>
        <w:u w:val="none"/>
        <w:shd w:val="clear" w:color="auto" w:fill="auto"/>
        <w:vertAlign w:val="baseline"/>
      </w:rPr>
    </w:lvl>
    <w:lvl w:ilvl="8">
      <w:start w:val="1"/>
      <w:numFmt w:val="bullet"/>
      <w:lvlText w:val="▪"/>
      <w:lvlJc w:val="left"/>
      <w:pPr>
        <w:ind w:left="6480" w:hanging="6480"/>
      </w:pPr>
      <w:rPr>
        <w:rFonts w:ascii="Arial" w:eastAsia="Arial" w:hAnsi="Arial" w:cs="Arial"/>
        <w:b w:val="0"/>
        <w:i w:val="0"/>
        <w:smallCaps w:val="0"/>
        <w:strike w:val="0"/>
        <w:color w:val="000000"/>
        <w:sz w:val="20"/>
        <w:szCs w:val="20"/>
        <w:u w:val="none"/>
        <w:shd w:val="clear" w:color="auto" w:fill="auto"/>
        <w:vertAlign w:val="baseline"/>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2A40"/>
    <w:rsid w:val="00032A40"/>
    <w:rsid w:val="002F41A8"/>
    <w:rsid w:val="00332640"/>
    <w:rsid w:val="007E00AE"/>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503CF10-BA1E-4663-A6D3-5A4F2F979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hr-HR" w:eastAsia="hr-H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Naslov1">
    <w:name w:val="heading 1"/>
    <w:basedOn w:val="Normal"/>
    <w:next w:val="Normal"/>
    <w:pPr>
      <w:keepNext/>
      <w:keepLines/>
      <w:pBdr>
        <w:top w:val="nil"/>
        <w:left w:val="nil"/>
        <w:bottom w:val="nil"/>
        <w:right w:val="nil"/>
        <w:between w:val="nil"/>
      </w:pBdr>
      <w:spacing w:before="240" w:after="0"/>
      <w:outlineLvl w:val="0"/>
    </w:pPr>
    <w:rPr>
      <w:color w:val="2F5496"/>
      <w:sz w:val="32"/>
      <w:szCs w:val="32"/>
    </w:rPr>
  </w:style>
  <w:style w:type="paragraph" w:styleId="Naslov2">
    <w:name w:val="heading 2"/>
    <w:basedOn w:val="Normal"/>
    <w:next w:val="Normal"/>
    <w:pPr>
      <w:keepNext/>
      <w:pBdr>
        <w:top w:val="nil"/>
        <w:left w:val="nil"/>
        <w:bottom w:val="nil"/>
        <w:right w:val="nil"/>
        <w:between w:val="nil"/>
      </w:pBdr>
      <w:spacing w:before="240" w:after="60"/>
      <w:outlineLvl w:val="1"/>
    </w:pPr>
    <w:rPr>
      <w:rFonts w:ascii="Arial" w:eastAsia="Arial" w:hAnsi="Arial" w:cs="Arial"/>
      <w:b/>
      <w:i/>
      <w:sz w:val="28"/>
      <w:szCs w:val="28"/>
    </w:rPr>
  </w:style>
  <w:style w:type="paragraph" w:styleId="Naslov3">
    <w:name w:val="heading 3"/>
    <w:basedOn w:val="Normal"/>
    <w:next w:val="Normal"/>
    <w:pPr>
      <w:keepNext/>
      <w:pBdr>
        <w:top w:val="nil"/>
        <w:left w:val="nil"/>
        <w:bottom w:val="nil"/>
        <w:right w:val="nil"/>
        <w:between w:val="nil"/>
      </w:pBdr>
      <w:spacing w:before="240" w:after="60"/>
      <w:outlineLvl w:val="2"/>
    </w:pPr>
    <w:rPr>
      <w:rFonts w:ascii="Arial" w:eastAsia="Arial" w:hAnsi="Arial" w:cs="Arial"/>
      <w:b/>
      <w:sz w:val="26"/>
      <w:szCs w:val="26"/>
    </w:rPr>
  </w:style>
  <w:style w:type="paragraph" w:styleId="Naslov4">
    <w:name w:val="heading 4"/>
    <w:basedOn w:val="Normal"/>
    <w:next w:val="Normal"/>
    <w:pPr>
      <w:keepNext/>
      <w:pBdr>
        <w:top w:val="nil"/>
        <w:left w:val="nil"/>
        <w:bottom w:val="nil"/>
        <w:right w:val="nil"/>
        <w:between w:val="nil"/>
      </w:pBdr>
      <w:spacing w:before="240" w:after="60"/>
      <w:outlineLvl w:val="3"/>
    </w:pPr>
    <w:rPr>
      <w:b/>
      <w:sz w:val="28"/>
      <w:szCs w:val="28"/>
    </w:rPr>
  </w:style>
  <w:style w:type="paragraph" w:styleId="Naslov5">
    <w:name w:val="heading 5"/>
    <w:basedOn w:val="Normal"/>
    <w:next w:val="Normal"/>
    <w:pPr>
      <w:pBdr>
        <w:top w:val="nil"/>
        <w:left w:val="nil"/>
        <w:bottom w:val="nil"/>
        <w:right w:val="nil"/>
        <w:between w:val="nil"/>
      </w:pBdr>
      <w:spacing w:before="240" w:after="60"/>
      <w:outlineLvl w:val="4"/>
    </w:pPr>
    <w:rPr>
      <w:b/>
      <w:i/>
      <w:sz w:val="26"/>
      <w:szCs w:val="26"/>
    </w:rPr>
  </w:style>
  <w:style w:type="paragraph" w:styleId="Naslov6">
    <w:name w:val="heading 6"/>
    <w:basedOn w:val="Normal"/>
    <w:next w:val="Normal"/>
    <w:pPr>
      <w:pBdr>
        <w:top w:val="nil"/>
        <w:left w:val="nil"/>
        <w:bottom w:val="nil"/>
        <w:right w:val="nil"/>
        <w:between w:val="nil"/>
      </w:pBdr>
      <w:spacing w:before="240" w:after="60"/>
      <w:outlineLvl w:val="5"/>
    </w:pPr>
    <w:rPr>
      <w:b/>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aslov">
    <w:name w:val="Title"/>
    <w:basedOn w:val="Normal"/>
    <w:next w:val="Normal"/>
    <w:pPr>
      <w:pBdr>
        <w:top w:val="nil"/>
        <w:left w:val="nil"/>
        <w:bottom w:val="nil"/>
        <w:right w:val="nil"/>
        <w:between w:val="nil"/>
      </w:pBdr>
      <w:spacing w:before="240" w:after="60"/>
      <w:jc w:val="center"/>
    </w:pPr>
    <w:rPr>
      <w:rFonts w:ascii="Arial" w:eastAsia="Arial" w:hAnsi="Arial" w:cs="Arial"/>
      <w:b/>
      <w:sz w:val="32"/>
      <w:szCs w:val="32"/>
    </w:rPr>
  </w:style>
  <w:style w:type="paragraph" w:styleId="Podnaslov">
    <w:name w:val="Subtitle"/>
    <w:basedOn w:val="Normal"/>
    <w:next w:val="Normal"/>
    <w:pPr>
      <w:pBdr>
        <w:top w:val="nil"/>
        <w:left w:val="nil"/>
        <w:bottom w:val="nil"/>
        <w:right w:val="nil"/>
        <w:between w:val="nil"/>
      </w:pBdr>
      <w:spacing w:after="60"/>
      <w:jc w:val="center"/>
    </w:pPr>
    <w:rPr>
      <w:rFonts w:ascii="Arial" w:eastAsia="Arial" w:hAnsi="Arial" w:cs="Arial"/>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Pages>
  <Words>1482</Words>
  <Characters>8449</Characters>
  <Application>Microsoft Office Word</Application>
  <DocSecurity>0</DocSecurity>
  <Lines>70</Lines>
  <Paragraphs>19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9912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Ines</cp:lastModifiedBy>
  <cp:revision>4</cp:revision>
  <dcterms:created xsi:type="dcterms:W3CDTF">2021-09-30T11:15:00Z</dcterms:created>
  <dcterms:modified xsi:type="dcterms:W3CDTF">2021-10-01T09:25:00Z</dcterms:modified>
</cp:coreProperties>
</file>